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0A6" w:rsidRPr="00224681" w:rsidRDefault="00224681" w:rsidP="007A2AE4">
      <w:pPr>
        <w:pStyle w:val="Overskrift1"/>
        <w:rPr>
          <w:rFonts w:ascii="Arial" w:hAnsi="Arial" w:cs="Arial"/>
          <w:b/>
          <w:color w:val="auto"/>
        </w:rPr>
      </w:pPr>
      <w:bookmarkStart w:id="0" w:name="_GoBack"/>
      <w:bookmarkEnd w:id="0"/>
      <w:r w:rsidRPr="00224681">
        <w:rPr>
          <w:rFonts w:ascii="Arial" w:hAnsi="Arial" w:cs="Arial"/>
          <w:b/>
          <w:color w:val="auto"/>
        </w:rPr>
        <w:t xml:space="preserve">Utkast til kapittel: </w:t>
      </w:r>
      <w:r w:rsidR="007A2AE4" w:rsidRPr="00224681">
        <w:rPr>
          <w:rFonts w:ascii="Arial" w:hAnsi="Arial" w:cs="Arial"/>
          <w:b/>
          <w:color w:val="auto"/>
        </w:rPr>
        <w:t>Samfunnsviternes medlemmer</w:t>
      </w:r>
    </w:p>
    <w:p w:rsidR="00224681" w:rsidRDefault="00224681" w:rsidP="00224681">
      <w:pPr>
        <w:spacing w:after="0"/>
        <w:rPr>
          <w:rFonts w:ascii="Arial" w:hAnsi="Arial" w:cs="Arial"/>
          <w:b/>
        </w:rPr>
      </w:pPr>
    </w:p>
    <w:p w:rsidR="00224681" w:rsidRPr="00224681" w:rsidRDefault="00224681" w:rsidP="00224681">
      <w:pPr>
        <w:spacing w:after="0"/>
        <w:rPr>
          <w:rFonts w:ascii="Arial" w:hAnsi="Arial" w:cs="Arial"/>
          <w:b/>
        </w:rPr>
      </w:pPr>
      <w:r w:rsidRPr="00224681">
        <w:rPr>
          <w:rFonts w:ascii="Arial" w:hAnsi="Arial" w:cs="Arial"/>
          <w:b/>
        </w:rPr>
        <w:t>Innledning</w:t>
      </w:r>
      <w:r w:rsidR="00433AD7">
        <w:rPr>
          <w:rFonts w:ascii="Arial" w:hAnsi="Arial" w:cs="Arial"/>
          <w:b/>
        </w:rPr>
        <w:t xml:space="preserve"> </w:t>
      </w:r>
    </w:p>
    <w:p w:rsidR="00433AD7" w:rsidRPr="00433AD7" w:rsidRDefault="000212EC" w:rsidP="00433AD7">
      <w:pPr>
        <w:rPr>
          <w:rFonts w:ascii="Arial" w:hAnsi="Arial" w:cs="Arial"/>
          <w:b/>
          <w:bCs/>
        </w:rPr>
      </w:pPr>
      <w:r w:rsidRPr="00224681">
        <w:rPr>
          <w:rFonts w:ascii="Arial" w:hAnsi="Arial" w:cs="Arial"/>
        </w:rPr>
        <w:t xml:space="preserve">Samfunnsviterne hadde ved årsskiftet </w:t>
      </w:r>
      <w:r w:rsidR="006F54E6" w:rsidRPr="00224681">
        <w:rPr>
          <w:rFonts w:ascii="Arial" w:hAnsi="Arial" w:cs="Arial"/>
        </w:rPr>
        <w:t xml:space="preserve">2016/2017 </w:t>
      </w:r>
      <w:r w:rsidRPr="00224681">
        <w:rPr>
          <w:rFonts w:ascii="Arial" w:hAnsi="Arial" w:cs="Arial"/>
        </w:rPr>
        <w:t xml:space="preserve">12 290 medlemmer, etter en netto tilvekst på 626 medlemmer i 2016. Det gir en prosentvis vekst på 5,4 prosent. Til sammenligning var veksten i 2015 på 5,2. </w:t>
      </w:r>
      <w:r w:rsidR="00433AD7">
        <w:rPr>
          <w:rFonts w:ascii="Arial" w:hAnsi="Arial" w:cs="Arial"/>
        </w:rPr>
        <w:t xml:space="preserve">Av de 12.290 medlemmene var </w:t>
      </w:r>
      <w:r w:rsidR="00433AD7" w:rsidRPr="00433AD7">
        <w:rPr>
          <w:rFonts w:ascii="Arial" w:hAnsi="Arial" w:cs="Arial"/>
          <w:bCs/>
        </w:rPr>
        <w:t>10397 ordinære medlemmer, 376 m</w:t>
      </w:r>
      <w:r w:rsidR="00433AD7" w:rsidRPr="00433AD7">
        <w:rPr>
          <w:rFonts w:ascii="Arial" w:hAnsi="Arial" w:cs="Arial"/>
        </w:rPr>
        <w:t>edlemmer med deltidsarbeid eller første år i arbeid, 272 pensjonister eller arbeidsuføre,</w:t>
      </w:r>
      <w:r w:rsidR="00433AD7">
        <w:rPr>
          <w:rFonts w:ascii="Arial" w:hAnsi="Arial" w:cs="Arial"/>
        </w:rPr>
        <w:t xml:space="preserve"> 182 var arbeidsledige eller i permisjon og 1054 var studentmedlemmer.  </w:t>
      </w:r>
    </w:p>
    <w:p w:rsidR="00AA6A5F" w:rsidRDefault="00AA6A5F" w:rsidP="00AA6A5F">
      <w:pPr>
        <w:spacing w:after="0"/>
        <w:rPr>
          <w:rFonts w:ascii="Arial" w:hAnsi="Arial" w:cs="Arial"/>
          <w:b/>
        </w:rPr>
      </w:pPr>
    </w:p>
    <w:p w:rsidR="00AA6A5F" w:rsidRPr="00AA6A5F" w:rsidRDefault="00AA6A5F" w:rsidP="00AA6A5F">
      <w:pPr>
        <w:spacing w:after="0"/>
        <w:rPr>
          <w:rFonts w:ascii="Arial" w:hAnsi="Arial" w:cs="Arial"/>
          <w:b/>
        </w:rPr>
      </w:pPr>
      <w:r w:rsidRPr="00AA6A5F">
        <w:rPr>
          <w:rFonts w:ascii="Arial" w:hAnsi="Arial" w:cs="Arial"/>
          <w:b/>
        </w:rPr>
        <w:t>Kjønn og alder</w:t>
      </w:r>
    </w:p>
    <w:p w:rsidR="0030337F" w:rsidRDefault="0028056E" w:rsidP="00433AD7">
      <w:pPr>
        <w:rPr>
          <w:rFonts w:ascii="Arial" w:hAnsi="Arial" w:cs="Arial"/>
        </w:rPr>
      </w:pPr>
      <w:r w:rsidRPr="0028056E">
        <w:rPr>
          <w:rFonts w:ascii="Arial" w:hAnsi="Arial" w:cs="Arial"/>
        </w:rPr>
        <w:t>Det er flest kvinner som er medlem av Samfunnsviterne. Ved årsskiftet 2016/2017 var kvinneandelen på 66,5 prosent og dette bildet har vært stabilt over tid.</w:t>
      </w:r>
      <w:r w:rsidR="00433AD7" w:rsidRPr="0028056E">
        <w:rPr>
          <w:rFonts w:ascii="Arial" w:hAnsi="Arial" w:cs="Arial"/>
        </w:rPr>
        <w:t xml:space="preserve"> </w:t>
      </w:r>
    </w:p>
    <w:p w:rsidR="00433AD7" w:rsidRPr="00486AE7" w:rsidRDefault="005F6640" w:rsidP="00433AD7">
      <w:pPr>
        <w:rPr>
          <w:rFonts w:ascii="Arial" w:hAnsi="Arial" w:cs="Arial"/>
        </w:rPr>
      </w:pPr>
      <w:r>
        <w:rPr>
          <w:rFonts w:ascii="Arial" w:hAnsi="Arial" w:cs="Arial"/>
        </w:rPr>
        <w:t>Medlemmenes snittalder i 2016 på 42,5 år.</w:t>
      </w:r>
      <w:r w:rsidR="002E7B81">
        <w:rPr>
          <w:rFonts w:ascii="Arial" w:hAnsi="Arial" w:cs="Arial"/>
        </w:rPr>
        <w:t xml:space="preserve"> </w:t>
      </w:r>
      <w:r w:rsidR="00365DE3" w:rsidRPr="00486AE7">
        <w:rPr>
          <w:rFonts w:ascii="Arial" w:hAnsi="Arial" w:cs="Arial"/>
        </w:rPr>
        <w:t>F</w:t>
      </w:r>
      <w:r w:rsidR="002E7B81" w:rsidRPr="00486AE7">
        <w:rPr>
          <w:rFonts w:ascii="Arial" w:hAnsi="Arial" w:cs="Arial"/>
        </w:rPr>
        <w:t>igur</w:t>
      </w:r>
      <w:r w:rsidR="00365DE3" w:rsidRPr="00486AE7">
        <w:rPr>
          <w:rFonts w:ascii="Arial" w:hAnsi="Arial" w:cs="Arial"/>
        </w:rPr>
        <w:t>en viser alderssammensetning fordelt</w:t>
      </w:r>
      <w:r w:rsidR="002344AB" w:rsidRPr="00486AE7">
        <w:rPr>
          <w:rFonts w:ascii="Arial" w:hAnsi="Arial" w:cs="Arial"/>
        </w:rPr>
        <w:t xml:space="preserve"> på kjønn for alle medlemmer ved utgangen av tredje kvartal 1017.</w:t>
      </w:r>
    </w:p>
    <w:p w:rsidR="00365DE3" w:rsidRDefault="00365DE3" w:rsidP="00433AD7">
      <w:pPr>
        <w:rPr>
          <w:rFonts w:ascii="Arial" w:hAnsi="Arial" w:cs="Arial"/>
          <w:color w:val="FF0000"/>
        </w:rPr>
      </w:pPr>
      <w:r w:rsidRPr="00365DE3">
        <w:rPr>
          <w:rFonts w:ascii="Arial" w:hAnsi="Arial" w:cs="Arial"/>
          <w:noProof/>
          <w:color w:val="FF0000"/>
        </w:rPr>
        <w:drawing>
          <wp:inline distT="0" distB="0" distL="0" distR="0" wp14:anchorId="2D93AF73" wp14:editId="3258C326">
            <wp:extent cx="5760720" cy="2635885"/>
            <wp:effectExtent l="0" t="0" r="11430" b="12065"/>
            <wp:docPr id="6" name="Diagram 6">
              <a:extLst xmlns:a="http://schemas.openxmlformats.org/drawingml/2006/main">
                <a:ext uri="{FF2B5EF4-FFF2-40B4-BE49-F238E27FC236}">
                  <a16:creationId xmlns:a16="http://schemas.microsoft.com/office/drawing/2014/main" id="{096BACB1-ADC3-416E-814D-E7C3DF2AB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F342B" w:rsidRDefault="00FF342B" w:rsidP="0028056E">
      <w:pPr>
        <w:spacing w:after="0"/>
        <w:rPr>
          <w:rFonts w:ascii="Arial" w:hAnsi="Arial" w:cs="Arial"/>
          <w:b/>
        </w:rPr>
      </w:pPr>
    </w:p>
    <w:p w:rsidR="00433AD7" w:rsidRPr="00151F98" w:rsidRDefault="00433AD7" w:rsidP="0028056E">
      <w:pPr>
        <w:spacing w:after="0"/>
        <w:rPr>
          <w:rFonts w:ascii="Arial" w:hAnsi="Arial" w:cs="Arial"/>
          <w:b/>
          <w:color w:val="FF0000"/>
        </w:rPr>
      </w:pPr>
      <w:r w:rsidRPr="0028056E">
        <w:rPr>
          <w:rFonts w:ascii="Arial" w:hAnsi="Arial" w:cs="Arial"/>
          <w:b/>
        </w:rPr>
        <w:t>Bosted</w:t>
      </w:r>
      <w:r w:rsidR="002E7B81">
        <w:rPr>
          <w:rFonts w:ascii="Arial" w:hAnsi="Arial" w:cs="Arial"/>
          <w:b/>
        </w:rPr>
        <w:t xml:space="preserve"> </w:t>
      </w:r>
    </w:p>
    <w:p w:rsidR="0028056E" w:rsidRPr="0030337F" w:rsidRDefault="0028056E" w:rsidP="00433AD7">
      <w:pPr>
        <w:rPr>
          <w:rFonts w:ascii="Arial" w:hAnsi="Arial" w:cs="Arial"/>
          <w:color w:val="FF0000"/>
        </w:rPr>
      </w:pPr>
      <w:r w:rsidRPr="0028056E">
        <w:rPr>
          <w:rFonts w:ascii="Arial" w:hAnsi="Arial" w:cs="Arial"/>
        </w:rPr>
        <w:t xml:space="preserve">Samfunnsviternes medlemmer er bosatt over hele landet, men med størst konsentrasjon i Oslo og Akershus, hvor 54 prosent av medlemmene bor. </w:t>
      </w:r>
    </w:p>
    <w:tbl>
      <w:tblPr>
        <w:tblStyle w:val="Rutenettabell4uthevingsfarge5"/>
        <w:tblW w:w="0" w:type="auto"/>
        <w:tblLook w:val="04A0" w:firstRow="1" w:lastRow="0" w:firstColumn="1" w:lastColumn="0" w:noHBand="0" w:noVBand="1"/>
      </w:tblPr>
      <w:tblGrid>
        <w:gridCol w:w="2928"/>
        <w:gridCol w:w="1452"/>
        <w:gridCol w:w="3230"/>
        <w:gridCol w:w="1452"/>
      </w:tblGrid>
      <w:tr w:rsidR="009A6C67" w:rsidTr="0048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9A6C67" w:rsidRDefault="009A6C67" w:rsidP="00433AD7">
            <w:pPr>
              <w:rPr>
                <w:rFonts w:ascii="Arial" w:hAnsi="Arial" w:cs="Arial"/>
              </w:rPr>
            </w:pPr>
            <w:r>
              <w:rPr>
                <w:rFonts w:ascii="Arial" w:hAnsi="Arial" w:cs="Arial"/>
              </w:rPr>
              <w:t>Fylkesavdeling</w:t>
            </w:r>
          </w:p>
        </w:tc>
        <w:tc>
          <w:tcPr>
            <w:tcW w:w="1378" w:type="dxa"/>
          </w:tcPr>
          <w:p w:rsidR="009A6C67" w:rsidRDefault="009A6C67" w:rsidP="00433AD7">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Andel medlemmer</w:t>
            </w:r>
          </w:p>
        </w:tc>
        <w:tc>
          <w:tcPr>
            <w:tcW w:w="3288" w:type="dxa"/>
          </w:tcPr>
          <w:p w:rsidR="009A6C67" w:rsidRDefault="009A6C67" w:rsidP="009A6C67">
            <w:pPr>
              <w:ind w:firstLine="708"/>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Fylkesavdeling</w:t>
            </w:r>
          </w:p>
        </w:tc>
        <w:tc>
          <w:tcPr>
            <w:tcW w:w="1378" w:type="dxa"/>
          </w:tcPr>
          <w:p w:rsidR="009A6C67" w:rsidRDefault="009A6C67" w:rsidP="00433AD7">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Andel medlemmer</w:t>
            </w:r>
          </w:p>
        </w:tc>
      </w:tr>
      <w:tr w:rsidR="009A6C67" w:rsidTr="00486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9A6C67" w:rsidRPr="00074F3D" w:rsidRDefault="009A6C67" w:rsidP="00433AD7">
            <w:pPr>
              <w:rPr>
                <w:rFonts w:ascii="Arial" w:hAnsi="Arial" w:cs="Arial"/>
                <w:b w:val="0"/>
              </w:rPr>
            </w:pPr>
            <w:r w:rsidRPr="00074F3D">
              <w:rPr>
                <w:rFonts w:ascii="Arial" w:hAnsi="Arial" w:cs="Arial"/>
                <w:b w:val="0"/>
              </w:rPr>
              <w:t>Oslo og Akershus</w:t>
            </w:r>
          </w:p>
        </w:tc>
        <w:tc>
          <w:tcPr>
            <w:tcW w:w="1378" w:type="dxa"/>
            <w:tcBorders>
              <w:right w:val="single" w:sz="4" w:space="0" w:color="auto"/>
            </w:tcBorders>
          </w:tcPr>
          <w:p w:rsidR="009A6C67" w:rsidRDefault="00AD2C28" w:rsidP="00433A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 prosent</w:t>
            </w:r>
          </w:p>
        </w:tc>
        <w:tc>
          <w:tcPr>
            <w:tcW w:w="3288" w:type="dxa"/>
            <w:tcBorders>
              <w:top w:val="single" w:sz="4" w:space="0" w:color="5B9BD5" w:themeColor="accent5"/>
              <w:left w:val="single" w:sz="4" w:space="0" w:color="auto"/>
            </w:tcBorders>
          </w:tcPr>
          <w:p w:rsidR="009A6C67" w:rsidRDefault="009A6C67" w:rsidP="00433A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Østfold </w:t>
            </w:r>
          </w:p>
        </w:tc>
        <w:tc>
          <w:tcPr>
            <w:tcW w:w="1378" w:type="dxa"/>
          </w:tcPr>
          <w:p w:rsidR="009A6C67" w:rsidRDefault="009A6C67" w:rsidP="00433A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 prosent</w:t>
            </w:r>
          </w:p>
        </w:tc>
      </w:tr>
      <w:tr w:rsidR="009A6C67" w:rsidTr="00486AE7">
        <w:tc>
          <w:tcPr>
            <w:cnfStyle w:val="001000000000" w:firstRow="0" w:lastRow="0" w:firstColumn="1" w:lastColumn="0" w:oddVBand="0" w:evenVBand="0" w:oddHBand="0" w:evenHBand="0" w:firstRowFirstColumn="0" w:firstRowLastColumn="0" w:lastRowFirstColumn="0" w:lastRowLastColumn="0"/>
            <w:tcW w:w="3018" w:type="dxa"/>
          </w:tcPr>
          <w:p w:rsidR="009A6C67" w:rsidRPr="00074F3D" w:rsidRDefault="00AD2C28" w:rsidP="00433AD7">
            <w:pPr>
              <w:rPr>
                <w:rFonts w:ascii="Arial" w:hAnsi="Arial" w:cs="Arial"/>
                <w:b w:val="0"/>
              </w:rPr>
            </w:pPr>
            <w:r w:rsidRPr="00074F3D">
              <w:rPr>
                <w:rFonts w:ascii="Arial" w:hAnsi="Arial" w:cs="Arial"/>
                <w:b w:val="0"/>
              </w:rPr>
              <w:t>Hordaland</w:t>
            </w:r>
          </w:p>
        </w:tc>
        <w:tc>
          <w:tcPr>
            <w:tcW w:w="1378" w:type="dxa"/>
            <w:tcBorders>
              <w:right w:val="single" w:sz="4" w:space="0" w:color="auto"/>
            </w:tcBorders>
          </w:tcPr>
          <w:p w:rsidR="009A6C67" w:rsidRDefault="00AD2C28" w:rsidP="00433A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 prosent</w:t>
            </w:r>
          </w:p>
        </w:tc>
        <w:tc>
          <w:tcPr>
            <w:tcW w:w="3288" w:type="dxa"/>
            <w:tcBorders>
              <w:left w:val="single" w:sz="4" w:space="0" w:color="auto"/>
            </w:tcBorders>
          </w:tcPr>
          <w:p w:rsidR="009A6C67" w:rsidRDefault="009A6C67" w:rsidP="00433A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Hedmark og Oppland</w:t>
            </w:r>
          </w:p>
        </w:tc>
        <w:tc>
          <w:tcPr>
            <w:tcW w:w="1378" w:type="dxa"/>
          </w:tcPr>
          <w:p w:rsidR="009A6C67" w:rsidRDefault="009A6C67" w:rsidP="00433A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prosent</w:t>
            </w:r>
          </w:p>
        </w:tc>
      </w:tr>
      <w:tr w:rsidR="009A6C67" w:rsidTr="00486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9A6C67" w:rsidRPr="00074F3D" w:rsidRDefault="00AD2C28" w:rsidP="00433AD7">
            <w:pPr>
              <w:rPr>
                <w:rFonts w:ascii="Arial" w:hAnsi="Arial" w:cs="Arial"/>
                <w:b w:val="0"/>
              </w:rPr>
            </w:pPr>
            <w:r w:rsidRPr="00074F3D">
              <w:rPr>
                <w:rFonts w:ascii="Arial" w:hAnsi="Arial" w:cs="Arial"/>
                <w:b w:val="0"/>
              </w:rPr>
              <w:t>Trøndelag</w:t>
            </w:r>
          </w:p>
        </w:tc>
        <w:tc>
          <w:tcPr>
            <w:tcW w:w="1378" w:type="dxa"/>
            <w:tcBorders>
              <w:right w:val="single" w:sz="4" w:space="0" w:color="auto"/>
            </w:tcBorders>
          </w:tcPr>
          <w:p w:rsidR="009A6C67" w:rsidRDefault="00AD2C28" w:rsidP="00433A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 prosent</w:t>
            </w:r>
          </w:p>
        </w:tc>
        <w:tc>
          <w:tcPr>
            <w:tcW w:w="3288" w:type="dxa"/>
            <w:tcBorders>
              <w:left w:val="single" w:sz="4" w:space="0" w:color="auto"/>
            </w:tcBorders>
          </w:tcPr>
          <w:p w:rsidR="009A6C67" w:rsidRDefault="009A6C67" w:rsidP="00433A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Nordland</w:t>
            </w:r>
          </w:p>
        </w:tc>
        <w:tc>
          <w:tcPr>
            <w:tcW w:w="1378" w:type="dxa"/>
          </w:tcPr>
          <w:p w:rsidR="009A6C67" w:rsidRDefault="009A6C67" w:rsidP="00433A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prosent</w:t>
            </w:r>
          </w:p>
        </w:tc>
      </w:tr>
      <w:tr w:rsidR="009A6C67" w:rsidTr="00486AE7">
        <w:tc>
          <w:tcPr>
            <w:cnfStyle w:val="001000000000" w:firstRow="0" w:lastRow="0" w:firstColumn="1" w:lastColumn="0" w:oddVBand="0" w:evenVBand="0" w:oddHBand="0" w:evenHBand="0" w:firstRowFirstColumn="0" w:firstRowLastColumn="0" w:lastRowFirstColumn="0" w:lastRowLastColumn="0"/>
            <w:tcW w:w="3018" w:type="dxa"/>
          </w:tcPr>
          <w:p w:rsidR="009A6C67" w:rsidRPr="00074F3D" w:rsidRDefault="009A6C67" w:rsidP="009A6C67">
            <w:pPr>
              <w:rPr>
                <w:rFonts w:ascii="Arial" w:hAnsi="Arial" w:cs="Arial"/>
                <w:b w:val="0"/>
              </w:rPr>
            </w:pPr>
            <w:r w:rsidRPr="00074F3D">
              <w:rPr>
                <w:rFonts w:ascii="Arial" w:hAnsi="Arial" w:cs="Arial"/>
                <w:b w:val="0"/>
                <w:lang w:val="en-US"/>
              </w:rPr>
              <w:t>Buskerud, Vestfold og Telemark</w:t>
            </w:r>
          </w:p>
        </w:tc>
        <w:tc>
          <w:tcPr>
            <w:tcW w:w="1378" w:type="dxa"/>
            <w:tcBorders>
              <w:right w:val="single" w:sz="4" w:space="0" w:color="auto"/>
            </w:tcBorders>
          </w:tcPr>
          <w:p w:rsidR="009A6C67" w:rsidRDefault="009A6C67" w:rsidP="009A6C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 prosent</w:t>
            </w:r>
          </w:p>
        </w:tc>
        <w:tc>
          <w:tcPr>
            <w:tcW w:w="3288" w:type="dxa"/>
            <w:tcBorders>
              <w:left w:val="single" w:sz="4" w:space="0" w:color="auto"/>
            </w:tcBorders>
          </w:tcPr>
          <w:p w:rsidR="009A6C67" w:rsidRDefault="009A6C67" w:rsidP="009A6C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Møre og Romsdal</w:t>
            </w:r>
          </w:p>
        </w:tc>
        <w:tc>
          <w:tcPr>
            <w:tcW w:w="1378" w:type="dxa"/>
          </w:tcPr>
          <w:p w:rsidR="009A6C67" w:rsidRDefault="009A6C67" w:rsidP="009A6C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prosent</w:t>
            </w:r>
          </w:p>
        </w:tc>
      </w:tr>
      <w:tr w:rsidR="009A6C67" w:rsidTr="00486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9A6C67" w:rsidRPr="00074F3D" w:rsidRDefault="009A6C67" w:rsidP="009A6C67">
            <w:pPr>
              <w:rPr>
                <w:rFonts w:ascii="Arial" w:hAnsi="Arial" w:cs="Arial"/>
                <w:b w:val="0"/>
              </w:rPr>
            </w:pPr>
            <w:r w:rsidRPr="00074F3D">
              <w:rPr>
                <w:rFonts w:ascii="Arial" w:hAnsi="Arial" w:cs="Arial"/>
                <w:b w:val="0"/>
              </w:rPr>
              <w:t xml:space="preserve">Rogaland </w:t>
            </w:r>
          </w:p>
        </w:tc>
        <w:tc>
          <w:tcPr>
            <w:tcW w:w="1378" w:type="dxa"/>
            <w:tcBorders>
              <w:right w:val="single" w:sz="4" w:space="0" w:color="auto"/>
            </w:tcBorders>
          </w:tcPr>
          <w:p w:rsidR="009A6C67" w:rsidRDefault="009A6C67" w:rsidP="009A6C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 prosent</w:t>
            </w:r>
          </w:p>
        </w:tc>
        <w:tc>
          <w:tcPr>
            <w:tcW w:w="3288" w:type="dxa"/>
            <w:tcBorders>
              <w:left w:val="single" w:sz="4" w:space="0" w:color="auto"/>
            </w:tcBorders>
          </w:tcPr>
          <w:p w:rsidR="009A6C67" w:rsidRDefault="009A6C67" w:rsidP="009A6C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Finnmark</w:t>
            </w:r>
          </w:p>
        </w:tc>
        <w:tc>
          <w:tcPr>
            <w:tcW w:w="1378" w:type="dxa"/>
          </w:tcPr>
          <w:p w:rsidR="009A6C67" w:rsidRDefault="009A6C67" w:rsidP="009A6C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prosent</w:t>
            </w:r>
          </w:p>
        </w:tc>
      </w:tr>
      <w:tr w:rsidR="009A6C67" w:rsidTr="00486AE7">
        <w:tc>
          <w:tcPr>
            <w:cnfStyle w:val="001000000000" w:firstRow="0" w:lastRow="0" w:firstColumn="1" w:lastColumn="0" w:oddVBand="0" w:evenVBand="0" w:oddHBand="0" w:evenHBand="0" w:firstRowFirstColumn="0" w:firstRowLastColumn="0" w:lastRowFirstColumn="0" w:lastRowLastColumn="0"/>
            <w:tcW w:w="3018" w:type="dxa"/>
          </w:tcPr>
          <w:p w:rsidR="009A6C67" w:rsidRPr="00074F3D" w:rsidRDefault="009A6C67" w:rsidP="009A6C67">
            <w:pPr>
              <w:rPr>
                <w:rFonts w:ascii="Arial" w:hAnsi="Arial" w:cs="Arial"/>
                <w:b w:val="0"/>
              </w:rPr>
            </w:pPr>
            <w:r w:rsidRPr="00074F3D">
              <w:rPr>
                <w:rFonts w:ascii="Arial" w:hAnsi="Arial" w:cs="Arial"/>
                <w:b w:val="0"/>
              </w:rPr>
              <w:t>Troms</w:t>
            </w:r>
          </w:p>
        </w:tc>
        <w:tc>
          <w:tcPr>
            <w:tcW w:w="1378" w:type="dxa"/>
            <w:tcBorders>
              <w:right w:val="single" w:sz="4" w:space="0" w:color="auto"/>
            </w:tcBorders>
          </w:tcPr>
          <w:p w:rsidR="009A6C67" w:rsidRDefault="009A6C67" w:rsidP="009A6C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 prosent</w:t>
            </w:r>
          </w:p>
        </w:tc>
        <w:tc>
          <w:tcPr>
            <w:tcW w:w="3288" w:type="dxa"/>
            <w:tcBorders>
              <w:left w:val="single" w:sz="4" w:space="0" w:color="auto"/>
            </w:tcBorders>
          </w:tcPr>
          <w:p w:rsidR="009A6C67" w:rsidRDefault="009A6C67" w:rsidP="009A6C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Sogn og Fjordane</w:t>
            </w:r>
          </w:p>
        </w:tc>
        <w:tc>
          <w:tcPr>
            <w:tcW w:w="1378" w:type="dxa"/>
          </w:tcPr>
          <w:p w:rsidR="009A6C67" w:rsidRDefault="009A6C67" w:rsidP="009A6C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prosent</w:t>
            </w:r>
          </w:p>
        </w:tc>
      </w:tr>
      <w:tr w:rsidR="009A6C67" w:rsidTr="00486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9A6C67" w:rsidRPr="00074F3D" w:rsidRDefault="009A6C67" w:rsidP="009A6C67">
            <w:pPr>
              <w:rPr>
                <w:rFonts w:ascii="Arial" w:hAnsi="Arial" w:cs="Arial"/>
                <w:b w:val="0"/>
              </w:rPr>
            </w:pPr>
            <w:r w:rsidRPr="00074F3D">
              <w:rPr>
                <w:rFonts w:ascii="Arial" w:hAnsi="Arial" w:cs="Arial"/>
                <w:b w:val="0"/>
              </w:rPr>
              <w:t>Agder</w:t>
            </w:r>
          </w:p>
        </w:tc>
        <w:tc>
          <w:tcPr>
            <w:tcW w:w="1378" w:type="dxa"/>
            <w:tcBorders>
              <w:right w:val="single" w:sz="4" w:space="0" w:color="auto"/>
            </w:tcBorders>
          </w:tcPr>
          <w:p w:rsidR="009A6C67" w:rsidRDefault="009A6C67" w:rsidP="009A6C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 prosent</w:t>
            </w:r>
          </w:p>
        </w:tc>
        <w:tc>
          <w:tcPr>
            <w:tcW w:w="3288" w:type="dxa"/>
            <w:tcBorders>
              <w:left w:val="single" w:sz="4" w:space="0" w:color="auto"/>
            </w:tcBorders>
          </w:tcPr>
          <w:p w:rsidR="009A6C67" w:rsidRDefault="009A6C67" w:rsidP="009A6C6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78" w:type="dxa"/>
          </w:tcPr>
          <w:p w:rsidR="009A6C67" w:rsidRDefault="009A6C67" w:rsidP="009A6C6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9A6C67" w:rsidRPr="0028056E" w:rsidRDefault="009A6C67" w:rsidP="00433AD7">
      <w:pPr>
        <w:rPr>
          <w:rFonts w:ascii="Arial" w:hAnsi="Arial" w:cs="Arial"/>
        </w:rPr>
      </w:pPr>
    </w:p>
    <w:p w:rsidR="0028056E" w:rsidRPr="00433AD7" w:rsidRDefault="0028056E" w:rsidP="00433AD7">
      <w:r w:rsidRPr="0028056E">
        <w:rPr>
          <w:noProof/>
        </w:rPr>
        <w:lastRenderedPageBreak/>
        <w:drawing>
          <wp:inline distT="0" distB="0" distL="0" distR="0" wp14:anchorId="64C66F81" wp14:editId="4432F490">
            <wp:extent cx="5760720" cy="4099560"/>
            <wp:effectExtent l="0" t="0" r="11430" b="15240"/>
            <wp:docPr id="2" name="Diagram 2">
              <a:extLst xmlns:a="http://schemas.openxmlformats.org/drawingml/2006/main">
                <a:ext uri="{FF2B5EF4-FFF2-40B4-BE49-F238E27FC236}">
                  <a16:creationId xmlns:a16="http://schemas.microsoft.com/office/drawing/2014/main" id="{EC888521-29B8-4DC8-8DD7-8464C577B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F342B" w:rsidRDefault="00FF342B" w:rsidP="007A2AE4">
      <w:pPr>
        <w:pStyle w:val="Overskrift2"/>
        <w:rPr>
          <w:rFonts w:ascii="Arial" w:hAnsi="Arial" w:cs="Arial"/>
          <w:b/>
          <w:color w:val="auto"/>
          <w:sz w:val="22"/>
          <w:szCs w:val="22"/>
        </w:rPr>
      </w:pPr>
    </w:p>
    <w:p w:rsidR="00FF342B" w:rsidRDefault="00FF342B" w:rsidP="007A2AE4">
      <w:pPr>
        <w:pStyle w:val="Overskrift2"/>
        <w:rPr>
          <w:rFonts w:ascii="Arial" w:hAnsi="Arial" w:cs="Arial"/>
          <w:b/>
          <w:color w:val="auto"/>
          <w:sz w:val="22"/>
          <w:szCs w:val="22"/>
        </w:rPr>
      </w:pPr>
      <w:r>
        <w:rPr>
          <w:rFonts w:ascii="Arial" w:hAnsi="Arial" w:cs="Arial"/>
          <w:b/>
          <w:color w:val="auto"/>
          <w:sz w:val="22"/>
          <w:szCs w:val="22"/>
        </w:rPr>
        <w:t>Kriterier for medlemskap</w:t>
      </w:r>
    </w:p>
    <w:p w:rsidR="00654A99" w:rsidRPr="00654A99" w:rsidRDefault="00654A99" w:rsidP="00654A99">
      <w:pPr>
        <w:pStyle w:val="Overskrift2"/>
        <w:rPr>
          <w:rFonts w:ascii="Arial" w:hAnsi="Arial" w:cs="Arial"/>
          <w:color w:val="auto"/>
          <w:sz w:val="22"/>
          <w:szCs w:val="22"/>
        </w:rPr>
      </w:pPr>
      <w:r w:rsidRPr="00654A99">
        <w:rPr>
          <w:rFonts w:ascii="Arial" w:hAnsi="Arial" w:cs="Arial"/>
          <w:color w:val="auto"/>
          <w:sz w:val="22"/>
          <w:szCs w:val="22"/>
        </w:rPr>
        <w:t>Medlemskap i Samfunnsviterne er basert på utdanningsbakgrunn. Vilkåret for ordinært medlemskap er at</w:t>
      </w:r>
      <w:r w:rsidR="00FF342B">
        <w:rPr>
          <w:rFonts w:ascii="Arial" w:hAnsi="Arial" w:cs="Arial"/>
          <w:color w:val="auto"/>
          <w:sz w:val="22"/>
          <w:szCs w:val="22"/>
        </w:rPr>
        <w:t xml:space="preserve"> man har en mastergrad</w:t>
      </w:r>
      <w:r w:rsidRPr="00654A99">
        <w:rPr>
          <w:rFonts w:ascii="Arial" w:hAnsi="Arial" w:cs="Arial"/>
          <w:color w:val="auto"/>
          <w:sz w:val="22"/>
          <w:szCs w:val="22"/>
        </w:rPr>
        <w:t xml:space="preserve"> innenfor samfunnsvitenskapelige eller humanistiske fag.  </w:t>
      </w:r>
    </w:p>
    <w:p w:rsidR="00654A99" w:rsidRDefault="00654A99" w:rsidP="00486AE7">
      <w:pPr>
        <w:spacing w:before="240"/>
        <w:rPr>
          <w:rFonts w:ascii="Arial" w:hAnsi="Arial" w:cs="Arial"/>
        </w:rPr>
      </w:pPr>
      <w:r w:rsidRPr="00224681">
        <w:rPr>
          <w:rFonts w:ascii="Arial" w:hAnsi="Arial" w:cs="Arial"/>
        </w:rPr>
        <w:t>Personer med minimum fullført bachelorgrad eller tilsvarende utdanning fra universitet eller høgs</w:t>
      </w:r>
      <w:r w:rsidR="00FF342B">
        <w:rPr>
          <w:rFonts w:ascii="Arial" w:hAnsi="Arial" w:cs="Arial"/>
        </w:rPr>
        <w:t xml:space="preserve">kole kan tas opp som </w:t>
      </w:r>
      <w:r w:rsidR="00077525">
        <w:rPr>
          <w:rFonts w:ascii="Arial" w:hAnsi="Arial" w:cs="Arial"/>
        </w:rPr>
        <w:t xml:space="preserve">medlemmer </w:t>
      </w:r>
      <w:r w:rsidR="00FF342B">
        <w:rPr>
          <w:rFonts w:ascii="Arial" w:hAnsi="Arial" w:cs="Arial"/>
        </w:rPr>
        <w:t>på særskilt grunnlag</w:t>
      </w:r>
      <w:r w:rsidRPr="00224681">
        <w:rPr>
          <w:rFonts w:ascii="Arial" w:hAnsi="Arial" w:cs="Arial"/>
        </w:rPr>
        <w:t xml:space="preserve"> dersom de etter en helhetsvurdering av utdanningslengde, fagkombinasjon og arbeidserfaring har tilegnet seg kompetanse som kan sidestilles med opptakskriteriene for ordinært medlemskap. Andelen av medlem</w:t>
      </w:r>
      <w:r>
        <w:rPr>
          <w:rFonts w:ascii="Arial" w:hAnsi="Arial" w:cs="Arial"/>
        </w:rPr>
        <w:t>mene som ikke har utdanning på m</w:t>
      </w:r>
      <w:r w:rsidRPr="00224681">
        <w:rPr>
          <w:rFonts w:ascii="Arial" w:hAnsi="Arial" w:cs="Arial"/>
        </w:rPr>
        <w:t xml:space="preserve">asternivå </w:t>
      </w:r>
      <w:r w:rsidR="00486AE7">
        <w:rPr>
          <w:rFonts w:ascii="Arial" w:hAnsi="Arial" w:cs="Arial"/>
        </w:rPr>
        <w:t>eller høyere er på 18</w:t>
      </w:r>
      <w:r w:rsidRPr="00224681">
        <w:rPr>
          <w:rFonts w:ascii="Arial" w:hAnsi="Arial" w:cs="Arial"/>
        </w:rPr>
        <w:t xml:space="preserve"> prosent</w:t>
      </w:r>
      <w:r w:rsidR="00486AE7">
        <w:rPr>
          <w:rFonts w:ascii="Arial" w:hAnsi="Arial" w:cs="Arial"/>
        </w:rPr>
        <w:t xml:space="preserve"> av de yrkesaktive medlemmene</w:t>
      </w:r>
      <w:r w:rsidRPr="00224681">
        <w:rPr>
          <w:rFonts w:ascii="Arial" w:hAnsi="Arial" w:cs="Arial"/>
        </w:rPr>
        <w:t>. Denne andelen har vært relativt stabil over tid</w:t>
      </w:r>
      <w:r w:rsidR="00486AE7">
        <w:rPr>
          <w:rFonts w:ascii="Arial" w:hAnsi="Arial" w:cs="Arial"/>
        </w:rPr>
        <w:t>, men var noe</w:t>
      </w:r>
      <w:r w:rsidR="00FF342B">
        <w:rPr>
          <w:rFonts w:ascii="Arial" w:hAnsi="Arial" w:cs="Arial"/>
        </w:rPr>
        <w:t xml:space="preserve"> høyere tidligere fordi</w:t>
      </w:r>
      <w:r w:rsidR="00486AE7">
        <w:rPr>
          <w:rFonts w:ascii="Arial" w:hAnsi="Arial" w:cs="Arial"/>
        </w:rPr>
        <w:t xml:space="preserve"> cand. mag-grad</w:t>
      </w:r>
      <w:r w:rsidR="00FF342B">
        <w:rPr>
          <w:rFonts w:ascii="Arial" w:hAnsi="Arial" w:cs="Arial"/>
        </w:rPr>
        <w:t>en</w:t>
      </w:r>
      <w:r w:rsidR="00486AE7">
        <w:rPr>
          <w:rFonts w:ascii="Arial" w:hAnsi="Arial" w:cs="Arial"/>
        </w:rPr>
        <w:t xml:space="preserve"> som ikke lenger eksisterer</w:t>
      </w:r>
      <w:r w:rsidR="00FF342B">
        <w:rPr>
          <w:rFonts w:ascii="Arial" w:hAnsi="Arial" w:cs="Arial"/>
        </w:rPr>
        <w:t>, tilfredsstilte vilkårene</w:t>
      </w:r>
      <w:r w:rsidR="00486AE7">
        <w:rPr>
          <w:rFonts w:ascii="Arial" w:hAnsi="Arial" w:cs="Arial"/>
        </w:rPr>
        <w:t xml:space="preserve"> for opptak på særskilt grunnlag</w:t>
      </w:r>
      <w:r w:rsidRPr="00224681">
        <w:rPr>
          <w:rFonts w:ascii="Arial" w:hAnsi="Arial" w:cs="Arial"/>
        </w:rPr>
        <w:t>.</w:t>
      </w:r>
    </w:p>
    <w:p w:rsidR="00FF342B" w:rsidRDefault="00FF342B" w:rsidP="00486AE7">
      <w:pPr>
        <w:spacing w:before="240"/>
        <w:rPr>
          <w:rFonts w:ascii="Arial" w:hAnsi="Arial" w:cs="Arial"/>
        </w:rPr>
      </w:pPr>
      <w:r>
        <w:rPr>
          <w:rFonts w:ascii="Arial" w:hAnsi="Arial" w:cs="Arial"/>
        </w:rPr>
        <w:t>Studenter innenfor samfunnsvitenskapelige og humanistiske fag kan tas opp som studentmedlemmer.</w:t>
      </w:r>
    </w:p>
    <w:p w:rsidR="00077525" w:rsidRDefault="00077525" w:rsidP="00FF342B">
      <w:pPr>
        <w:pStyle w:val="Overskrift2"/>
        <w:rPr>
          <w:rFonts w:ascii="Arial" w:hAnsi="Arial" w:cs="Arial"/>
          <w:b/>
          <w:color w:val="auto"/>
          <w:sz w:val="22"/>
          <w:szCs w:val="22"/>
        </w:rPr>
      </w:pPr>
    </w:p>
    <w:p w:rsidR="00FF342B" w:rsidRPr="00B15971" w:rsidRDefault="00FF342B" w:rsidP="00FF342B">
      <w:pPr>
        <w:pStyle w:val="Overskrift2"/>
        <w:rPr>
          <w:rFonts w:ascii="Arial" w:hAnsi="Arial" w:cs="Arial"/>
          <w:b/>
          <w:color w:val="FF0000"/>
          <w:sz w:val="22"/>
          <w:szCs w:val="22"/>
        </w:rPr>
      </w:pPr>
      <w:r w:rsidRPr="00224681">
        <w:rPr>
          <w:rFonts w:ascii="Arial" w:hAnsi="Arial" w:cs="Arial"/>
          <w:b/>
          <w:color w:val="auto"/>
          <w:sz w:val="22"/>
          <w:szCs w:val="22"/>
        </w:rPr>
        <w:t>Fagbakgrunn</w:t>
      </w:r>
      <w:r>
        <w:rPr>
          <w:rFonts w:ascii="Arial" w:hAnsi="Arial" w:cs="Arial"/>
          <w:b/>
          <w:color w:val="auto"/>
          <w:sz w:val="22"/>
          <w:szCs w:val="22"/>
        </w:rPr>
        <w:t xml:space="preserve"> </w:t>
      </w:r>
    </w:p>
    <w:p w:rsidR="007A2AE4" w:rsidRPr="00224681" w:rsidRDefault="00013596" w:rsidP="007A2AE4">
      <w:pPr>
        <w:rPr>
          <w:rFonts w:ascii="Arial" w:hAnsi="Arial" w:cs="Arial"/>
        </w:rPr>
      </w:pPr>
      <w:r w:rsidRPr="00224681">
        <w:rPr>
          <w:rFonts w:ascii="Arial" w:hAnsi="Arial" w:cs="Arial"/>
        </w:rPr>
        <w:t>Samfunnsviterne var opprinnelig en forening for statsvitere. Statsviternes Yrkesorganisasjon (SY) ble etablert på midten av 1970-tallet. På midten av 1990-tallet utvidet foreningen sitt medlemsgrunnlag ved opprettelsen av Samfunnsviternes fagforening.</w:t>
      </w:r>
    </w:p>
    <w:p w:rsidR="00013596" w:rsidRPr="00224681" w:rsidRDefault="00013596" w:rsidP="007A2AE4">
      <w:pPr>
        <w:rPr>
          <w:rFonts w:ascii="Arial" w:hAnsi="Arial" w:cs="Arial"/>
        </w:rPr>
      </w:pPr>
      <w:r w:rsidRPr="00224681">
        <w:rPr>
          <w:rFonts w:ascii="Arial" w:hAnsi="Arial" w:cs="Arial"/>
        </w:rPr>
        <w:t>I dag utgjør statsviterne en tredjedel av medlemmene og er de</w:t>
      </w:r>
      <w:r w:rsidR="00591972">
        <w:rPr>
          <w:rFonts w:ascii="Arial" w:hAnsi="Arial" w:cs="Arial"/>
        </w:rPr>
        <w:t>n desidert største medlems</w:t>
      </w:r>
      <w:r w:rsidR="00A02592">
        <w:rPr>
          <w:rFonts w:ascii="Arial" w:hAnsi="Arial" w:cs="Arial"/>
        </w:rPr>
        <w:t>gruppen</w:t>
      </w:r>
      <w:r w:rsidRPr="00224681">
        <w:rPr>
          <w:rFonts w:ascii="Arial" w:hAnsi="Arial" w:cs="Arial"/>
        </w:rPr>
        <w:t xml:space="preserve"> i foreningen. Deretter følger pedagogikk/spesialpedagogikk og sosiologi med rundt ti prosent hver. </w:t>
      </w:r>
      <w:r w:rsidR="00457879" w:rsidRPr="00224681">
        <w:rPr>
          <w:rFonts w:ascii="Arial" w:hAnsi="Arial" w:cs="Arial"/>
        </w:rPr>
        <w:t xml:space="preserve">Humanistene, som har vært velkommen som medlemmer siden 2007, utgjør rundt </w:t>
      </w:r>
      <w:r w:rsidR="002A0AA8" w:rsidRPr="00224681">
        <w:rPr>
          <w:rFonts w:ascii="Arial" w:hAnsi="Arial" w:cs="Arial"/>
        </w:rPr>
        <w:t>10</w:t>
      </w:r>
      <w:r w:rsidR="00224681">
        <w:rPr>
          <w:rFonts w:ascii="Arial" w:hAnsi="Arial" w:cs="Arial"/>
        </w:rPr>
        <w:t xml:space="preserve"> prosent </w:t>
      </w:r>
      <w:r w:rsidR="0030337F">
        <w:rPr>
          <w:rFonts w:ascii="Arial" w:hAnsi="Arial" w:cs="Arial"/>
        </w:rPr>
        <w:t xml:space="preserve">av medlemsmassen, </w:t>
      </w:r>
      <w:r w:rsidR="00224681">
        <w:rPr>
          <w:rFonts w:ascii="Arial" w:hAnsi="Arial" w:cs="Arial"/>
        </w:rPr>
        <w:t>med h</w:t>
      </w:r>
      <w:r w:rsidR="00457879" w:rsidRPr="00224681">
        <w:rPr>
          <w:rFonts w:ascii="Arial" w:hAnsi="Arial" w:cs="Arial"/>
        </w:rPr>
        <w:t xml:space="preserve">istorikerne som den største gruppen.  </w:t>
      </w:r>
    </w:p>
    <w:p w:rsidR="00224681" w:rsidRDefault="007E22ED" w:rsidP="007A2AE4">
      <w:pPr>
        <w:pStyle w:val="Overskrift2"/>
        <w:rPr>
          <w:rFonts w:ascii="Arial" w:hAnsi="Arial" w:cs="Arial"/>
          <w:color w:val="auto"/>
          <w:sz w:val="22"/>
          <w:szCs w:val="22"/>
        </w:rPr>
      </w:pPr>
      <w:r w:rsidRPr="007E22ED">
        <w:rPr>
          <w:rFonts w:ascii="Arial" w:hAnsi="Arial" w:cs="Arial"/>
          <w:color w:val="auto"/>
          <w:sz w:val="22"/>
          <w:szCs w:val="22"/>
        </w:rPr>
        <w:t>Av de 177 ulike mastergradene som er registrert i vårt medlemssystem,</w:t>
      </w:r>
      <w:r>
        <w:rPr>
          <w:rFonts w:ascii="Arial" w:hAnsi="Arial" w:cs="Arial"/>
          <w:color w:val="auto"/>
          <w:sz w:val="22"/>
          <w:szCs w:val="22"/>
        </w:rPr>
        <w:t xml:space="preserve"> er dette de største fagområdene</w:t>
      </w:r>
      <w:r w:rsidRPr="007E22ED">
        <w:rPr>
          <w:rFonts w:ascii="Arial" w:hAnsi="Arial" w:cs="Arial"/>
          <w:color w:val="auto"/>
          <w:sz w:val="22"/>
          <w:szCs w:val="22"/>
        </w:rPr>
        <w:t>:</w:t>
      </w:r>
    </w:p>
    <w:p w:rsidR="00654A99" w:rsidRPr="00654A99" w:rsidRDefault="00654A99" w:rsidP="00654A99"/>
    <w:p w:rsidR="007E22ED" w:rsidRPr="007E22ED" w:rsidRDefault="007E22ED" w:rsidP="007E22ED">
      <w:r>
        <w:rPr>
          <w:noProof/>
        </w:rPr>
        <w:drawing>
          <wp:inline distT="0" distB="0" distL="0" distR="0">
            <wp:extent cx="6042660" cy="3950991"/>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E22ED" w:rsidRPr="009E2A6A" w:rsidRDefault="007E22ED" w:rsidP="007E22ED">
      <w:pPr>
        <w:rPr>
          <w:rFonts w:ascii="Arial" w:hAnsi="Arial" w:cs="Arial"/>
        </w:rPr>
      </w:pPr>
      <w:r w:rsidRPr="009E2A6A">
        <w:rPr>
          <w:rFonts w:ascii="Arial" w:hAnsi="Arial" w:cs="Arial"/>
        </w:rPr>
        <w:t>Innenfor hvert fagområde er det mang</w:t>
      </w:r>
      <w:r w:rsidR="008518D3">
        <w:rPr>
          <w:rFonts w:ascii="Arial" w:hAnsi="Arial" w:cs="Arial"/>
        </w:rPr>
        <w:t xml:space="preserve">e underkategorier og i tillegg er det </w:t>
      </w:r>
      <w:r w:rsidR="00654A99">
        <w:rPr>
          <w:rFonts w:ascii="Arial" w:hAnsi="Arial" w:cs="Arial"/>
        </w:rPr>
        <w:t>mange ulike tverrfaglige mastergrader.</w:t>
      </w:r>
    </w:p>
    <w:p w:rsidR="00654A99" w:rsidRDefault="00654A99" w:rsidP="007A2AE4">
      <w:pPr>
        <w:pStyle w:val="Overskrift2"/>
        <w:rPr>
          <w:rFonts w:ascii="Arial" w:hAnsi="Arial" w:cs="Arial"/>
          <w:b/>
          <w:color w:val="auto"/>
          <w:sz w:val="22"/>
          <w:szCs w:val="22"/>
        </w:rPr>
      </w:pPr>
    </w:p>
    <w:p w:rsidR="007A2AE4" w:rsidRPr="00224681" w:rsidRDefault="007A2AE4" w:rsidP="007A2AE4">
      <w:pPr>
        <w:pStyle w:val="Overskrift2"/>
        <w:rPr>
          <w:rFonts w:ascii="Arial" w:hAnsi="Arial" w:cs="Arial"/>
          <w:b/>
          <w:color w:val="auto"/>
          <w:sz w:val="22"/>
          <w:szCs w:val="22"/>
        </w:rPr>
      </w:pPr>
      <w:r w:rsidRPr="00224681">
        <w:rPr>
          <w:rFonts w:ascii="Arial" w:hAnsi="Arial" w:cs="Arial"/>
          <w:b/>
          <w:color w:val="auto"/>
          <w:sz w:val="22"/>
          <w:szCs w:val="22"/>
        </w:rPr>
        <w:t>Sektor</w:t>
      </w:r>
      <w:r w:rsidR="00224681">
        <w:rPr>
          <w:rFonts w:ascii="Arial" w:hAnsi="Arial" w:cs="Arial"/>
          <w:b/>
          <w:color w:val="auto"/>
          <w:sz w:val="22"/>
          <w:szCs w:val="22"/>
        </w:rPr>
        <w:t>tilhørighet</w:t>
      </w:r>
      <w:r w:rsidR="00202350">
        <w:rPr>
          <w:rFonts w:ascii="Arial" w:hAnsi="Arial" w:cs="Arial"/>
          <w:b/>
          <w:color w:val="auto"/>
          <w:sz w:val="22"/>
          <w:szCs w:val="22"/>
        </w:rPr>
        <w:t xml:space="preserve"> </w:t>
      </w:r>
    </w:p>
    <w:p w:rsidR="00591972" w:rsidRDefault="002A0AA8" w:rsidP="007A2AE4">
      <w:pPr>
        <w:rPr>
          <w:rFonts w:ascii="Arial" w:hAnsi="Arial" w:cs="Arial"/>
        </w:rPr>
      </w:pPr>
      <w:r w:rsidRPr="00224681">
        <w:rPr>
          <w:rFonts w:ascii="Arial" w:hAnsi="Arial" w:cs="Arial"/>
        </w:rPr>
        <w:t xml:space="preserve">I overkant av halvparten av de sysselsatte medlemmene i Samfunnsviterne jobber i statlig sektor og i underkant av en fjerdedel i kommunal sektor. Nesten 13 prosent jobber i privat sektor. Veksten i privat og kommunal har gjennom de siste årene vært litt større enn i staten. </w:t>
      </w:r>
      <w:r w:rsidR="00E739D5" w:rsidRPr="00224681">
        <w:rPr>
          <w:rFonts w:ascii="Arial" w:hAnsi="Arial" w:cs="Arial"/>
        </w:rPr>
        <w:t>20 prosent av medlemmene i statlig sektor jobber i departementene</w:t>
      </w:r>
      <w:r w:rsidR="00591972">
        <w:rPr>
          <w:rFonts w:ascii="Arial" w:hAnsi="Arial" w:cs="Arial"/>
        </w:rPr>
        <w:t xml:space="preserve"> og d</w:t>
      </w:r>
      <w:r w:rsidR="00E739D5" w:rsidRPr="00224681">
        <w:rPr>
          <w:rFonts w:ascii="Arial" w:hAnsi="Arial" w:cs="Arial"/>
        </w:rPr>
        <w:t>et er her S</w:t>
      </w:r>
      <w:r w:rsidR="00591972">
        <w:rPr>
          <w:rFonts w:ascii="Arial" w:hAnsi="Arial" w:cs="Arial"/>
        </w:rPr>
        <w:t>amfunnsviterne har den høyeste</w:t>
      </w:r>
      <w:r w:rsidR="00E739D5" w:rsidRPr="00224681">
        <w:rPr>
          <w:rFonts w:ascii="Arial" w:hAnsi="Arial" w:cs="Arial"/>
        </w:rPr>
        <w:t xml:space="preserve"> organisasjonsgraden. Dette gjelder særlig i Utenriksdepartementet og i Kommunal- og moderniseringsdepartementet. Videre jobber nesten 18 prosent av medlemmene i stat i NAV. </w:t>
      </w:r>
    </w:p>
    <w:p w:rsidR="00B9463D" w:rsidRPr="00591972" w:rsidRDefault="00E739D5" w:rsidP="007A2AE4">
      <w:pPr>
        <w:rPr>
          <w:rFonts w:ascii="Arial" w:hAnsi="Arial" w:cs="Arial"/>
        </w:rPr>
      </w:pPr>
      <w:r w:rsidRPr="00224681">
        <w:rPr>
          <w:rFonts w:ascii="Arial" w:hAnsi="Arial" w:cs="Arial"/>
        </w:rPr>
        <w:t xml:space="preserve">Blant medlemmene i privat jobber nesten 40 prosent i </w:t>
      </w:r>
      <w:r w:rsidR="00B9463D">
        <w:rPr>
          <w:rFonts w:ascii="Arial" w:hAnsi="Arial" w:cs="Arial"/>
        </w:rPr>
        <w:t>stiftelser og organisasjoner, ofte omtalt som «tredje sektor», spesielt</w:t>
      </w:r>
      <w:r w:rsidRPr="00224681">
        <w:rPr>
          <w:rFonts w:ascii="Arial" w:hAnsi="Arial" w:cs="Arial"/>
        </w:rPr>
        <w:t xml:space="preserve"> humanitære </w:t>
      </w:r>
      <w:r w:rsidR="00F5435A" w:rsidRPr="00224681">
        <w:rPr>
          <w:rFonts w:ascii="Arial" w:hAnsi="Arial" w:cs="Arial"/>
        </w:rPr>
        <w:t>organisasjoner, fagforeninger</w:t>
      </w:r>
      <w:r w:rsidRPr="00224681">
        <w:rPr>
          <w:rFonts w:ascii="Arial" w:hAnsi="Arial" w:cs="Arial"/>
        </w:rPr>
        <w:t xml:space="preserve"> og lignende.</w:t>
      </w:r>
      <w:r w:rsidR="002E7B81">
        <w:rPr>
          <w:rFonts w:ascii="Arial" w:hAnsi="Arial" w:cs="Arial"/>
        </w:rPr>
        <w:t xml:space="preserve"> </w:t>
      </w:r>
      <w:r w:rsidR="00B9463D" w:rsidRPr="00591972">
        <w:rPr>
          <w:rFonts w:ascii="Arial" w:hAnsi="Arial" w:cs="Arial"/>
        </w:rPr>
        <w:t>Store arbeidsplasser for våre medlemmer er for eksempel Norsk Folkehjelp, Kreftforeningen, Sykepleierforeningen og Tekna. De frivillige organisasjonene kan ha tilknytning til ulike tariffområder, for eksempel Virke og Abelia.</w:t>
      </w:r>
    </w:p>
    <w:p w:rsidR="00B9463D" w:rsidRPr="00591972" w:rsidRDefault="00275B17" w:rsidP="007A2AE4">
      <w:pPr>
        <w:rPr>
          <w:rFonts w:ascii="Arial" w:hAnsi="Arial" w:cs="Arial"/>
        </w:rPr>
      </w:pPr>
      <w:r w:rsidRPr="0006484C">
        <w:rPr>
          <w:rFonts w:ascii="Arial" w:hAnsi="Arial" w:cs="Arial"/>
        </w:rPr>
        <w:t xml:space="preserve">Innenfor virksomheter som er organisert i arbeidsgiverforeningen Spekter, har vi medlemmer </w:t>
      </w:r>
      <w:r w:rsidR="00B9463D" w:rsidRPr="0006484C">
        <w:rPr>
          <w:rFonts w:ascii="Arial" w:hAnsi="Arial" w:cs="Arial"/>
        </w:rPr>
        <w:t xml:space="preserve">i to tariffområder; </w:t>
      </w:r>
      <w:r w:rsidR="00B9463D" w:rsidRPr="0006484C">
        <w:rPr>
          <w:rFonts w:ascii="Arial" w:hAnsi="Arial" w:cs="Arial"/>
          <w:i/>
        </w:rPr>
        <w:t>Spekter Helse</w:t>
      </w:r>
      <w:r w:rsidR="00B9463D" w:rsidRPr="0006484C">
        <w:rPr>
          <w:rFonts w:ascii="Arial" w:hAnsi="Arial" w:cs="Arial"/>
        </w:rPr>
        <w:t xml:space="preserve"> som organiserer helseforetakene og </w:t>
      </w:r>
      <w:r w:rsidR="00B9463D" w:rsidRPr="0006484C">
        <w:rPr>
          <w:rFonts w:ascii="Arial" w:hAnsi="Arial" w:cs="Arial"/>
          <w:i/>
        </w:rPr>
        <w:t>Spekter tr</w:t>
      </w:r>
      <w:r w:rsidR="00151F98" w:rsidRPr="0006484C">
        <w:rPr>
          <w:rFonts w:ascii="Arial" w:hAnsi="Arial" w:cs="Arial"/>
          <w:i/>
        </w:rPr>
        <w:t>a</w:t>
      </w:r>
      <w:r w:rsidR="00B9463D" w:rsidRPr="0006484C">
        <w:rPr>
          <w:rFonts w:ascii="Arial" w:hAnsi="Arial" w:cs="Arial"/>
          <w:i/>
        </w:rPr>
        <w:t>disjonell</w:t>
      </w:r>
      <w:r w:rsidR="00B9463D" w:rsidRPr="0006484C">
        <w:rPr>
          <w:rFonts w:ascii="Arial" w:hAnsi="Arial" w:cs="Arial"/>
        </w:rPr>
        <w:t xml:space="preserve"> som organiserer </w:t>
      </w:r>
      <w:r w:rsidR="00151F98" w:rsidRPr="0006484C">
        <w:rPr>
          <w:rFonts w:ascii="Arial" w:hAnsi="Arial" w:cs="Arial"/>
        </w:rPr>
        <w:t xml:space="preserve">utskilte, statlige foretak, for eksempel </w:t>
      </w:r>
      <w:r w:rsidR="00151F98" w:rsidRPr="00591972">
        <w:rPr>
          <w:rFonts w:ascii="Arial" w:hAnsi="Arial" w:cs="Arial"/>
        </w:rPr>
        <w:t>Norges Bank, Avinor, NRK, NSB og Posten.</w:t>
      </w:r>
    </w:p>
    <w:p w:rsidR="00F5435A" w:rsidRPr="00224681" w:rsidRDefault="00F5435A" w:rsidP="007A2AE4">
      <w:pPr>
        <w:rPr>
          <w:rFonts w:ascii="Arial" w:hAnsi="Arial" w:cs="Arial"/>
        </w:rPr>
      </w:pPr>
      <w:r w:rsidRPr="00224681">
        <w:rPr>
          <w:rFonts w:ascii="Arial" w:hAnsi="Arial" w:cs="Arial"/>
          <w:noProof/>
        </w:rPr>
        <w:drawing>
          <wp:inline distT="0" distB="0" distL="0" distR="0" wp14:anchorId="6866DAD9" wp14:editId="45E6EC89">
            <wp:extent cx="5829300" cy="4246356"/>
            <wp:effectExtent l="0" t="0" r="0" b="1905"/>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a:blip r:embed="rId14"/>
                    <a:stretch>
                      <a:fillRect/>
                    </a:stretch>
                  </pic:blipFill>
                  <pic:spPr>
                    <a:xfrm>
                      <a:off x="0" y="0"/>
                      <a:ext cx="5892894" cy="4292681"/>
                    </a:xfrm>
                    <a:prstGeom prst="rect">
                      <a:avLst/>
                    </a:prstGeom>
                  </pic:spPr>
                </pic:pic>
              </a:graphicData>
            </a:graphic>
          </wp:inline>
        </w:drawing>
      </w:r>
    </w:p>
    <w:p w:rsidR="00224681" w:rsidRDefault="00224681" w:rsidP="007A2AE4">
      <w:pPr>
        <w:pStyle w:val="Overskrift2"/>
        <w:rPr>
          <w:rFonts w:ascii="Arial" w:hAnsi="Arial" w:cs="Arial"/>
          <w:b/>
          <w:color w:val="auto"/>
          <w:sz w:val="22"/>
          <w:szCs w:val="22"/>
        </w:rPr>
      </w:pPr>
    </w:p>
    <w:p w:rsidR="007A2AE4" w:rsidRPr="00224681" w:rsidRDefault="00591972" w:rsidP="007A2AE4">
      <w:pPr>
        <w:pStyle w:val="Overskrift2"/>
        <w:rPr>
          <w:rFonts w:ascii="Arial" w:hAnsi="Arial" w:cs="Arial"/>
          <w:b/>
          <w:color w:val="auto"/>
          <w:sz w:val="22"/>
          <w:szCs w:val="22"/>
        </w:rPr>
      </w:pPr>
      <w:r>
        <w:rPr>
          <w:rFonts w:ascii="Arial" w:hAnsi="Arial" w:cs="Arial"/>
          <w:b/>
          <w:color w:val="auto"/>
          <w:sz w:val="22"/>
          <w:szCs w:val="22"/>
        </w:rPr>
        <w:t>Medlemsu</w:t>
      </w:r>
      <w:r w:rsidR="007A2AE4" w:rsidRPr="00224681">
        <w:rPr>
          <w:rFonts w:ascii="Arial" w:hAnsi="Arial" w:cs="Arial"/>
          <w:b/>
          <w:color w:val="auto"/>
          <w:sz w:val="22"/>
          <w:szCs w:val="22"/>
        </w:rPr>
        <w:t>tvikling over tid</w:t>
      </w:r>
    </w:p>
    <w:p w:rsidR="00637BA0" w:rsidRPr="00317651" w:rsidRDefault="008C0432" w:rsidP="00317651">
      <w:pPr>
        <w:rPr>
          <w:rFonts w:ascii="Arial" w:hAnsi="Arial" w:cs="Arial"/>
        </w:rPr>
      </w:pPr>
      <w:r w:rsidRPr="00224681">
        <w:rPr>
          <w:rFonts w:ascii="Arial" w:hAnsi="Arial" w:cs="Arial"/>
        </w:rPr>
        <w:t xml:space="preserve">Samfunnsviterne er blant de hurtigst voksende fagforeningene i Norge. Vi har sett en dobling av medlemsmassen på under ti år. </w:t>
      </w:r>
      <w:r w:rsidR="00317651" w:rsidRPr="00317651">
        <w:rPr>
          <w:rFonts w:ascii="Arial" w:hAnsi="Arial" w:cs="Arial"/>
        </w:rPr>
        <w:t xml:space="preserve">Tabellen nedenfor viser medlemsutvikling i perioden </w:t>
      </w:r>
      <w:r w:rsidR="00637BA0" w:rsidRPr="00317651">
        <w:rPr>
          <w:rFonts w:ascii="Arial" w:hAnsi="Arial" w:cs="Arial"/>
        </w:rPr>
        <w:t>2000-2016:</w:t>
      </w:r>
    </w:p>
    <w:p w:rsidR="00637BA0" w:rsidRPr="00224681" w:rsidRDefault="00637BA0" w:rsidP="00637BA0">
      <w:pPr>
        <w:rPr>
          <w:rFonts w:ascii="Arial" w:hAnsi="Arial" w:cs="Arial"/>
        </w:rPr>
      </w:pPr>
      <w:r w:rsidRPr="00224681">
        <w:rPr>
          <w:rFonts w:ascii="Arial" w:hAnsi="Arial" w:cs="Arial"/>
          <w:noProof/>
        </w:rPr>
        <w:drawing>
          <wp:inline distT="0" distB="0" distL="0" distR="0" wp14:anchorId="7C01EA83" wp14:editId="708E9208">
            <wp:extent cx="5600700" cy="2733675"/>
            <wp:effectExtent l="0" t="0" r="0" b="952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2AE4" w:rsidRPr="00224681" w:rsidRDefault="00D9581C" w:rsidP="007A2AE4">
      <w:pPr>
        <w:pStyle w:val="Overskrift2"/>
        <w:rPr>
          <w:rFonts w:ascii="Arial" w:hAnsi="Arial" w:cs="Arial"/>
          <w:b/>
          <w:color w:val="auto"/>
          <w:sz w:val="22"/>
          <w:szCs w:val="22"/>
        </w:rPr>
      </w:pPr>
      <w:r>
        <w:rPr>
          <w:rFonts w:ascii="Arial" w:hAnsi="Arial" w:cs="Arial"/>
          <w:b/>
          <w:color w:val="auto"/>
          <w:sz w:val="22"/>
          <w:szCs w:val="22"/>
        </w:rPr>
        <w:t>Sysselsatte samfunnsvitere og humanister i arbeidslivet</w:t>
      </w:r>
    </w:p>
    <w:p w:rsidR="00CD31FD" w:rsidRDefault="003704F2" w:rsidP="00317651">
      <w:pPr>
        <w:rPr>
          <w:rFonts w:ascii="Arial" w:hAnsi="Arial" w:cs="Arial"/>
        </w:rPr>
      </w:pPr>
      <w:r w:rsidRPr="00224681">
        <w:rPr>
          <w:rFonts w:ascii="Arial" w:hAnsi="Arial" w:cs="Arial"/>
        </w:rPr>
        <w:t>Per fjerde kvartal 2015</w:t>
      </w:r>
      <w:r w:rsidR="00DC5C49">
        <w:rPr>
          <w:rStyle w:val="Fotnotereferanse"/>
          <w:rFonts w:ascii="Arial" w:hAnsi="Arial" w:cs="Arial"/>
        </w:rPr>
        <w:footnoteReference w:id="1"/>
      </w:r>
      <w:r w:rsidRPr="00224681">
        <w:rPr>
          <w:rFonts w:ascii="Arial" w:hAnsi="Arial" w:cs="Arial"/>
        </w:rPr>
        <w:t xml:space="preserve"> var det ifølge Statistisk sentralbyrås registerbaserte</w:t>
      </w:r>
      <w:r w:rsidR="00A57D6B">
        <w:rPr>
          <w:rFonts w:ascii="Arial" w:hAnsi="Arial" w:cs="Arial"/>
        </w:rPr>
        <w:t xml:space="preserve"> sysselsettingsstatistikk i overkant av </w:t>
      </w:r>
      <w:r w:rsidR="00A57D6B" w:rsidRPr="00D9581C">
        <w:rPr>
          <w:rFonts w:ascii="Arial" w:hAnsi="Arial" w:cs="Arial"/>
        </w:rPr>
        <w:t>63 000</w:t>
      </w:r>
      <w:r w:rsidRPr="00D9581C">
        <w:rPr>
          <w:rFonts w:ascii="Arial" w:hAnsi="Arial" w:cs="Arial"/>
        </w:rPr>
        <w:t xml:space="preserve"> </w:t>
      </w:r>
      <w:r w:rsidRPr="00224681">
        <w:rPr>
          <w:rFonts w:ascii="Arial" w:hAnsi="Arial" w:cs="Arial"/>
        </w:rPr>
        <w:t>sysselsatte per</w:t>
      </w:r>
      <w:r w:rsidR="00224681">
        <w:rPr>
          <w:rFonts w:ascii="Arial" w:hAnsi="Arial" w:cs="Arial"/>
        </w:rPr>
        <w:t>soner i Norge med utdanning på m</w:t>
      </w:r>
      <w:r w:rsidRPr="00224681">
        <w:rPr>
          <w:rFonts w:ascii="Arial" w:hAnsi="Arial" w:cs="Arial"/>
        </w:rPr>
        <w:t>asternivå eller høyere inne</w:t>
      </w:r>
      <w:r w:rsidR="00317651">
        <w:rPr>
          <w:rFonts w:ascii="Arial" w:hAnsi="Arial" w:cs="Arial"/>
        </w:rPr>
        <w:t>nfor samfunnsvitenskapelige og humanistiske fag</w:t>
      </w:r>
      <w:r w:rsidRPr="00224681">
        <w:rPr>
          <w:rFonts w:ascii="Arial" w:hAnsi="Arial" w:cs="Arial"/>
        </w:rPr>
        <w:t xml:space="preserve">. </w:t>
      </w:r>
      <w:r w:rsidR="000618D2" w:rsidRPr="00224681">
        <w:rPr>
          <w:rFonts w:ascii="Arial" w:hAnsi="Arial" w:cs="Arial"/>
        </w:rPr>
        <w:t>Det var run</w:t>
      </w:r>
      <w:r w:rsidR="00151F98">
        <w:rPr>
          <w:rFonts w:ascii="Arial" w:hAnsi="Arial" w:cs="Arial"/>
        </w:rPr>
        <w:t>dt regnet 27 000 samfunnsvitere og</w:t>
      </w:r>
      <w:r w:rsidR="000618D2" w:rsidRPr="00224681">
        <w:rPr>
          <w:rFonts w:ascii="Arial" w:hAnsi="Arial" w:cs="Arial"/>
        </w:rPr>
        <w:t xml:space="preserve"> </w:t>
      </w:r>
      <w:r w:rsidRPr="00224681">
        <w:rPr>
          <w:rFonts w:ascii="Arial" w:hAnsi="Arial" w:cs="Arial"/>
        </w:rPr>
        <w:t xml:space="preserve">25 </w:t>
      </w:r>
      <w:r w:rsidR="000618D2" w:rsidRPr="00224681">
        <w:rPr>
          <w:rFonts w:ascii="Arial" w:hAnsi="Arial" w:cs="Arial"/>
        </w:rPr>
        <w:t>000</w:t>
      </w:r>
      <w:r w:rsidRPr="00224681">
        <w:rPr>
          <w:rFonts w:ascii="Arial" w:hAnsi="Arial" w:cs="Arial"/>
        </w:rPr>
        <w:t xml:space="preserve"> humanister</w:t>
      </w:r>
      <w:r w:rsidR="000618D2" w:rsidRPr="00224681">
        <w:rPr>
          <w:rFonts w:ascii="Arial" w:hAnsi="Arial" w:cs="Arial"/>
        </w:rPr>
        <w:t xml:space="preserve"> </w:t>
      </w:r>
      <w:r w:rsidR="00151F98">
        <w:rPr>
          <w:rFonts w:ascii="Arial" w:hAnsi="Arial" w:cs="Arial"/>
        </w:rPr>
        <w:t xml:space="preserve">på masternivå, samt </w:t>
      </w:r>
      <w:r w:rsidR="000618D2" w:rsidRPr="00224681">
        <w:rPr>
          <w:rFonts w:ascii="Arial" w:hAnsi="Arial" w:cs="Arial"/>
        </w:rPr>
        <w:t>11 000</w:t>
      </w:r>
      <w:r w:rsidR="00A57D6B">
        <w:rPr>
          <w:rFonts w:ascii="Arial" w:hAnsi="Arial" w:cs="Arial"/>
        </w:rPr>
        <w:t xml:space="preserve"> </w:t>
      </w:r>
      <w:r w:rsidR="00151F98">
        <w:rPr>
          <w:rFonts w:ascii="Arial" w:hAnsi="Arial" w:cs="Arial"/>
        </w:rPr>
        <w:t>med mast</w:t>
      </w:r>
      <w:r w:rsidR="00CD31FD">
        <w:rPr>
          <w:rFonts w:ascii="Arial" w:hAnsi="Arial" w:cs="Arial"/>
        </w:rPr>
        <w:t>ergrad innenfor pedagogiske fag</w:t>
      </w:r>
      <w:r w:rsidR="000618D2" w:rsidRPr="00224681">
        <w:rPr>
          <w:rFonts w:ascii="Arial" w:hAnsi="Arial" w:cs="Arial"/>
        </w:rPr>
        <w:t xml:space="preserve">. </w:t>
      </w:r>
    </w:p>
    <w:p w:rsidR="00317651" w:rsidRDefault="00317651" w:rsidP="00317651">
      <w:pPr>
        <w:rPr>
          <w:rFonts w:ascii="Arial" w:hAnsi="Arial" w:cs="Arial"/>
        </w:rPr>
      </w:pPr>
      <w:r>
        <w:rPr>
          <w:rFonts w:ascii="Arial" w:hAnsi="Arial" w:cs="Arial"/>
        </w:rPr>
        <w:t>Samfunnsøkonomer</w:t>
      </w:r>
      <w:r w:rsidRPr="00224681">
        <w:rPr>
          <w:rFonts w:ascii="Arial" w:hAnsi="Arial" w:cs="Arial"/>
        </w:rPr>
        <w:t>, psykologer og prester</w:t>
      </w:r>
      <w:r w:rsidR="00CD31FD">
        <w:rPr>
          <w:rFonts w:ascii="Arial" w:hAnsi="Arial" w:cs="Arial"/>
        </w:rPr>
        <w:t xml:space="preserve"> hører</w:t>
      </w:r>
      <w:r w:rsidRPr="00224681">
        <w:rPr>
          <w:rFonts w:ascii="Arial" w:hAnsi="Arial" w:cs="Arial"/>
        </w:rPr>
        <w:t xml:space="preserve"> naturlig hører til i andre Akademikerforeninger</w:t>
      </w:r>
      <w:r>
        <w:rPr>
          <w:rFonts w:ascii="Arial" w:hAnsi="Arial" w:cs="Arial"/>
        </w:rPr>
        <w:t xml:space="preserve"> og </w:t>
      </w:r>
      <w:r w:rsidRPr="00224681">
        <w:rPr>
          <w:rFonts w:ascii="Arial" w:hAnsi="Arial" w:cs="Arial"/>
        </w:rPr>
        <w:t>er ikke regnet med i disse tallene.</w:t>
      </w:r>
    </w:p>
    <w:p w:rsidR="00CD31FD" w:rsidRDefault="00D9581C" w:rsidP="00D9581C">
      <w:pPr>
        <w:rPr>
          <w:rFonts w:ascii="Arial" w:hAnsi="Arial" w:cs="Arial"/>
        </w:rPr>
      </w:pPr>
      <w:r>
        <w:rPr>
          <w:rFonts w:ascii="Arial" w:hAnsi="Arial" w:cs="Arial"/>
        </w:rPr>
        <w:t xml:space="preserve">Det er viktig å merke seg at totaltallet på </w:t>
      </w:r>
      <w:r w:rsidRPr="00D9581C">
        <w:rPr>
          <w:rFonts w:ascii="Arial" w:hAnsi="Arial" w:cs="Arial"/>
        </w:rPr>
        <w:t xml:space="preserve">63 000 </w:t>
      </w:r>
      <w:r>
        <w:rPr>
          <w:rFonts w:ascii="Arial" w:hAnsi="Arial" w:cs="Arial"/>
        </w:rPr>
        <w:t xml:space="preserve">også omfatter arbeidstakere helt i randsonen av vårt nedslagsfelt, for eksempel omfattes juridiske fag som ikke er juridikum (master i offentlig rett eller kriminologi), master i økonomiske fag som ikke er cand.econ og mastere i pedagogiske fag som for eksempel videreutdanning for lærere, yrkesfagutdanning, grunnskolelærerutdanning og barnehagelærerutdanning, samt kunstneriske fag. </w:t>
      </w:r>
    </w:p>
    <w:p w:rsidR="00D9581C" w:rsidRPr="00DC6466" w:rsidRDefault="00D9581C" w:rsidP="00D9581C">
      <w:pPr>
        <w:rPr>
          <w:rFonts w:ascii="Arial" w:hAnsi="Arial" w:cs="Arial"/>
          <w:color w:val="FF0000"/>
        </w:rPr>
      </w:pPr>
      <w:r w:rsidRPr="00D9581C">
        <w:rPr>
          <w:rFonts w:ascii="Arial" w:hAnsi="Arial" w:cs="Arial"/>
        </w:rPr>
        <w:t xml:space="preserve">I analyser foretatt av Varde i forbindelse med utarbeidelse av strategisk plan for perioden 2014-2019, ble det anslått et samlet antall på 48 000 yrkesaktive samfunnsvitere og humanister, hvilket kanskje er mer i samsvar </w:t>
      </w:r>
      <w:r>
        <w:rPr>
          <w:rFonts w:ascii="Arial" w:hAnsi="Arial" w:cs="Arial"/>
        </w:rPr>
        <w:t>med foreningens</w:t>
      </w:r>
      <w:r w:rsidRPr="00D9581C">
        <w:rPr>
          <w:rFonts w:ascii="Arial" w:hAnsi="Arial" w:cs="Arial"/>
        </w:rPr>
        <w:t xml:space="preserve"> reelle</w:t>
      </w:r>
      <w:r>
        <w:rPr>
          <w:rFonts w:ascii="Arial" w:hAnsi="Arial" w:cs="Arial"/>
        </w:rPr>
        <w:t>, faglige</w:t>
      </w:r>
      <w:r w:rsidRPr="00D9581C">
        <w:rPr>
          <w:rFonts w:ascii="Arial" w:hAnsi="Arial" w:cs="Arial"/>
        </w:rPr>
        <w:t xml:space="preserve"> nedslagsfelt.</w:t>
      </w:r>
      <w:r w:rsidRPr="00DC6466">
        <w:rPr>
          <w:rFonts w:ascii="Arial" w:hAnsi="Arial" w:cs="Arial"/>
          <w:color w:val="FF0000"/>
        </w:rPr>
        <w:t xml:space="preserve"> </w:t>
      </w:r>
    </w:p>
    <w:p w:rsidR="00317651" w:rsidRDefault="00317651" w:rsidP="00150CD6">
      <w:pPr>
        <w:pStyle w:val="Tittel"/>
        <w:rPr>
          <w:rFonts w:ascii="Arial" w:hAnsi="Arial" w:cs="Arial"/>
          <w:b/>
          <w:sz w:val="22"/>
          <w:szCs w:val="22"/>
        </w:rPr>
      </w:pPr>
    </w:p>
    <w:p w:rsidR="00150CD6" w:rsidRPr="00317651" w:rsidRDefault="00150CD6" w:rsidP="00150CD6">
      <w:pPr>
        <w:pStyle w:val="Tittel"/>
        <w:rPr>
          <w:rFonts w:ascii="Arial" w:hAnsi="Arial" w:cs="Arial"/>
          <w:b/>
          <w:sz w:val="22"/>
          <w:szCs w:val="22"/>
        </w:rPr>
      </w:pPr>
      <w:r w:rsidRPr="00317651">
        <w:rPr>
          <w:rFonts w:ascii="Arial" w:hAnsi="Arial" w:cs="Arial"/>
          <w:b/>
          <w:sz w:val="22"/>
          <w:szCs w:val="22"/>
        </w:rPr>
        <w:t>Medlemspotensial etter fagområde og sektor</w:t>
      </w:r>
    </w:p>
    <w:p w:rsidR="00202350" w:rsidRPr="00317651" w:rsidRDefault="002E1CB9" w:rsidP="00202350">
      <w:pPr>
        <w:rPr>
          <w:rFonts w:ascii="Arial" w:hAnsi="Arial" w:cs="Arial"/>
        </w:rPr>
      </w:pPr>
      <w:r w:rsidRPr="00317651">
        <w:rPr>
          <w:rFonts w:ascii="Arial" w:hAnsi="Arial" w:cs="Arial"/>
        </w:rPr>
        <w:t>Det strategiske målet i gjeldende strategisk plan er et vekstmål. Størrelse er viktig for foreningens evne til å ivareta medlemmenes lønns- og arbeidsvilkår, både for å være representert som part på arbeidsplassene, for å ha tyngde inn i Akademiker</w:t>
      </w:r>
      <w:r w:rsidR="00317651" w:rsidRPr="00317651">
        <w:rPr>
          <w:rFonts w:ascii="Arial" w:hAnsi="Arial" w:cs="Arial"/>
        </w:rPr>
        <w:t>-</w:t>
      </w:r>
      <w:r w:rsidRPr="00317651">
        <w:rPr>
          <w:rFonts w:ascii="Arial" w:hAnsi="Arial" w:cs="Arial"/>
        </w:rPr>
        <w:t>fellesskapet</w:t>
      </w:r>
      <w:r w:rsidR="00317651" w:rsidRPr="00317651">
        <w:rPr>
          <w:rFonts w:ascii="Arial" w:hAnsi="Arial" w:cs="Arial"/>
        </w:rPr>
        <w:t>,</w:t>
      </w:r>
      <w:r w:rsidRPr="00317651">
        <w:rPr>
          <w:rFonts w:ascii="Arial" w:hAnsi="Arial" w:cs="Arial"/>
        </w:rPr>
        <w:t xml:space="preserve"> hvor den overordnede politikken legges, og for å få en stemme i den offentlige debatten. Vekst er også viktig for å sikre foreningens inntekter og muliggjøre et kontinuerlig utviklingsarbeid for å være relevant og representativ og tilpasset arbeidslivets behov. Vekst i egen forening er også et viktig bidrag inn i arbeidet med revitalisering av fagbevegelsen som sådan. </w:t>
      </w:r>
      <w:r w:rsidR="00DC6466" w:rsidRPr="00317651">
        <w:rPr>
          <w:rFonts w:ascii="Arial" w:hAnsi="Arial" w:cs="Arial"/>
        </w:rPr>
        <w:t>Organisasjonsgraden i Norge har vært synkende de siste 20 årene og har n</w:t>
      </w:r>
      <w:r w:rsidRPr="00317651">
        <w:rPr>
          <w:rFonts w:ascii="Arial" w:hAnsi="Arial" w:cs="Arial"/>
        </w:rPr>
        <w:t xml:space="preserve">å for første gang sunket under 50 prosent. </w:t>
      </w:r>
      <w:r w:rsidR="00DC3745" w:rsidRPr="00317651">
        <w:rPr>
          <w:rFonts w:ascii="Arial" w:hAnsi="Arial" w:cs="Arial"/>
        </w:rPr>
        <w:t>Dette er en trend som må snus dersom den norske modellen fortsatt skal være fundamentet for arbeidslivet og velferdssamfunnet.</w:t>
      </w:r>
    </w:p>
    <w:p w:rsidR="00D9581C" w:rsidRDefault="00317651" w:rsidP="00317651">
      <w:pPr>
        <w:rPr>
          <w:rFonts w:ascii="Arial" w:hAnsi="Arial" w:cs="Arial"/>
        </w:rPr>
      </w:pPr>
      <w:r w:rsidRPr="00D9581C">
        <w:rPr>
          <w:rFonts w:ascii="Arial" w:hAnsi="Arial" w:cs="Arial"/>
        </w:rPr>
        <w:t xml:space="preserve">En grovinndeling av de 63 000 </w:t>
      </w:r>
      <w:r>
        <w:rPr>
          <w:rFonts w:ascii="Arial" w:hAnsi="Arial" w:cs="Arial"/>
        </w:rPr>
        <w:t>sysselsatte personene</w:t>
      </w:r>
      <w:r w:rsidRPr="00F1094B">
        <w:rPr>
          <w:rFonts w:ascii="Arial" w:hAnsi="Arial" w:cs="Arial"/>
        </w:rPr>
        <w:t xml:space="preserve"> i Norge med utdanning på masternivå eller høyere innenf</w:t>
      </w:r>
      <w:r>
        <w:rPr>
          <w:rFonts w:ascii="Arial" w:hAnsi="Arial" w:cs="Arial"/>
        </w:rPr>
        <w:t xml:space="preserve">or Samfunnsviternes faggrupper viser at </w:t>
      </w:r>
    </w:p>
    <w:p w:rsidR="00D9581C" w:rsidRDefault="00317651" w:rsidP="00D9581C">
      <w:pPr>
        <w:pStyle w:val="Listeavsnitt"/>
        <w:numPr>
          <w:ilvl w:val="0"/>
          <w:numId w:val="4"/>
        </w:numPr>
        <w:rPr>
          <w:rFonts w:ascii="Arial" w:hAnsi="Arial" w:cs="Arial"/>
        </w:rPr>
      </w:pPr>
      <w:r w:rsidRPr="00D9581C">
        <w:rPr>
          <w:rFonts w:ascii="Arial" w:hAnsi="Arial" w:cs="Arial"/>
        </w:rPr>
        <w:t>20 000 av jobber</w:t>
      </w:r>
      <w:r w:rsidR="00D9581C">
        <w:rPr>
          <w:rFonts w:ascii="Arial" w:hAnsi="Arial" w:cs="Arial"/>
        </w:rPr>
        <w:t xml:space="preserve"> i statlig forvaltning</w:t>
      </w:r>
    </w:p>
    <w:p w:rsidR="00D9581C" w:rsidRDefault="00317651" w:rsidP="00D9581C">
      <w:pPr>
        <w:pStyle w:val="Listeavsnitt"/>
        <w:numPr>
          <w:ilvl w:val="0"/>
          <w:numId w:val="4"/>
        </w:numPr>
        <w:rPr>
          <w:rFonts w:ascii="Arial" w:hAnsi="Arial" w:cs="Arial"/>
        </w:rPr>
      </w:pPr>
      <w:r w:rsidRPr="00D9581C">
        <w:rPr>
          <w:rFonts w:ascii="Arial" w:hAnsi="Arial" w:cs="Arial"/>
        </w:rPr>
        <w:t xml:space="preserve">24 000 i privat sektor og </w:t>
      </w:r>
    </w:p>
    <w:p w:rsidR="00D9581C" w:rsidRPr="00D9581C" w:rsidRDefault="00317651" w:rsidP="00D9581C">
      <w:pPr>
        <w:pStyle w:val="Listeavsnitt"/>
        <w:numPr>
          <w:ilvl w:val="0"/>
          <w:numId w:val="4"/>
        </w:numPr>
        <w:rPr>
          <w:rFonts w:ascii="Arial" w:hAnsi="Arial" w:cs="Arial"/>
        </w:rPr>
      </w:pPr>
      <w:r w:rsidRPr="00D9581C">
        <w:rPr>
          <w:rFonts w:ascii="Arial" w:hAnsi="Arial" w:cs="Arial"/>
        </w:rPr>
        <w:t xml:space="preserve">20 000 i kommunal sektor. </w:t>
      </w:r>
    </w:p>
    <w:p w:rsidR="00317651" w:rsidRPr="00D9581C" w:rsidRDefault="00317651" w:rsidP="00D9581C">
      <w:pPr>
        <w:rPr>
          <w:rFonts w:ascii="Arial" w:hAnsi="Arial" w:cs="Arial"/>
        </w:rPr>
      </w:pPr>
      <w:r w:rsidRPr="00D9581C">
        <w:rPr>
          <w:rFonts w:ascii="Arial" w:hAnsi="Arial" w:cs="Arial"/>
        </w:rPr>
        <w:t>De største arbeidsområdene for samfunnsvitere og humanister er i henhold til SSB</w:t>
      </w:r>
      <w:r w:rsidR="00CD31FD">
        <w:rPr>
          <w:rFonts w:ascii="Arial" w:hAnsi="Arial" w:cs="Arial"/>
        </w:rPr>
        <w:t xml:space="preserve"> </w:t>
      </w:r>
      <w:r w:rsidRPr="00D9581C">
        <w:rPr>
          <w:rFonts w:ascii="Arial" w:hAnsi="Arial" w:cs="Arial"/>
        </w:rPr>
        <w:t>undervisning, offentlig administrasjon, sosiale omsorgstjenester, medlemsorganisasjoner og kulturvirksomhet.</w:t>
      </w:r>
      <w:r w:rsidR="00D9581C" w:rsidRPr="00D9581C">
        <w:rPr>
          <w:rFonts w:ascii="Arial" w:hAnsi="Arial" w:cs="Arial"/>
          <w:color w:val="FF0000"/>
        </w:rPr>
        <w:t xml:space="preserve"> </w:t>
      </w:r>
    </w:p>
    <w:p w:rsidR="00150CD6" w:rsidRPr="00F1094B" w:rsidRDefault="00150CD6" w:rsidP="00D9581C">
      <w:pPr>
        <w:spacing w:after="0"/>
        <w:rPr>
          <w:rFonts w:ascii="Arial" w:hAnsi="Arial" w:cs="Arial"/>
        </w:rPr>
      </w:pPr>
      <w:r w:rsidRPr="00F1094B">
        <w:rPr>
          <w:rFonts w:ascii="Arial" w:hAnsi="Arial" w:cs="Arial"/>
        </w:rPr>
        <w:t xml:space="preserve">Det er stor variasjon </w:t>
      </w:r>
      <w:r w:rsidR="00CD31FD">
        <w:rPr>
          <w:rFonts w:ascii="Arial" w:hAnsi="Arial" w:cs="Arial"/>
        </w:rPr>
        <w:t xml:space="preserve">i </w:t>
      </w:r>
      <w:r w:rsidRPr="00F1094B">
        <w:rPr>
          <w:rFonts w:ascii="Arial" w:hAnsi="Arial" w:cs="Arial"/>
        </w:rPr>
        <w:t>hvor folk jobber</w:t>
      </w:r>
      <w:r w:rsidR="00CD31FD" w:rsidRPr="00CD31FD">
        <w:rPr>
          <w:rFonts w:ascii="Arial" w:hAnsi="Arial" w:cs="Arial"/>
        </w:rPr>
        <w:t xml:space="preserve"> </w:t>
      </w:r>
      <w:r w:rsidR="00CD31FD" w:rsidRPr="00F1094B">
        <w:rPr>
          <w:rFonts w:ascii="Arial" w:hAnsi="Arial" w:cs="Arial"/>
        </w:rPr>
        <w:t>etter fagbakgrunn</w:t>
      </w:r>
      <w:r w:rsidR="00CD31FD">
        <w:rPr>
          <w:rFonts w:ascii="Arial" w:hAnsi="Arial" w:cs="Arial"/>
        </w:rPr>
        <w:t>:</w:t>
      </w:r>
    </w:p>
    <w:p w:rsidR="00150CD6" w:rsidRPr="00F1094B" w:rsidRDefault="00150CD6" w:rsidP="00150CD6">
      <w:pPr>
        <w:pStyle w:val="Listeavsnitt"/>
        <w:numPr>
          <w:ilvl w:val="0"/>
          <w:numId w:val="2"/>
        </w:numPr>
        <w:rPr>
          <w:rFonts w:ascii="Arial" w:hAnsi="Arial" w:cs="Arial"/>
        </w:rPr>
      </w:pPr>
      <w:r w:rsidRPr="00F1094B">
        <w:rPr>
          <w:rFonts w:ascii="Arial" w:hAnsi="Arial" w:cs="Arial"/>
        </w:rPr>
        <w:t xml:space="preserve">Personer med bakgrunn i media-  og informasjonsfag jobber i stor grad i privat sektor. </w:t>
      </w:r>
    </w:p>
    <w:p w:rsidR="00150CD6" w:rsidRPr="00F1094B" w:rsidRDefault="00150CD6" w:rsidP="00150CD6">
      <w:pPr>
        <w:pStyle w:val="Listeavsnitt"/>
        <w:numPr>
          <w:ilvl w:val="0"/>
          <w:numId w:val="2"/>
        </w:numPr>
        <w:rPr>
          <w:rFonts w:ascii="Arial" w:hAnsi="Arial" w:cs="Arial"/>
        </w:rPr>
      </w:pPr>
      <w:r w:rsidRPr="00F1094B">
        <w:rPr>
          <w:rFonts w:ascii="Arial" w:hAnsi="Arial" w:cs="Arial"/>
        </w:rPr>
        <w:t xml:space="preserve">Statsvitere og sosiologer har størst tilbøyelighet til å jobbe i Staten. </w:t>
      </w:r>
    </w:p>
    <w:p w:rsidR="00150CD6" w:rsidRPr="00F1094B" w:rsidRDefault="00150CD6" w:rsidP="00150CD6">
      <w:pPr>
        <w:pStyle w:val="Listeavsnitt"/>
        <w:numPr>
          <w:ilvl w:val="0"/>
          <w:numId w:val="2"/>
        </w:numPr>
        <w:rPr>
          <w:rFonts w:ascii="Arial" w:hAnsi="Arial" w:cs="Arial"/>
        </w:rPr>
      </w:pPr>
      <w:r w:rsidRPr="00F1094B">
        <w:rPr>
          <w:rFonts w:ascii="Arial" w:hAnsi="Arial" w:cs="Arial"/>
        </w:rPr>
        <w:t xml:space="preserve">Spesialpedagoger og humanister oftest </w:t>
      </w:r>
      <w:r w:rsidR="00D9581C">
        <w:rPr>
          <w:rFonts w:ascii="Arial" w:hAnsi="Arial" w:cs="Arial"/>
        </w:rPr>
        <w:t>jobber i kommunal sektor</w:t>
      </w:r>
      <w:r w:rsidRPr="00F1094B">
        <w:rPr>
          <w:rFonts w:ascii="Arial" w:hAnsi="Arial" w:cs="Arial"/>
        </w:rPr>
        <w:t xml:space="preserve">. </w:t>
      </w:r>
    </w:p>
    <w:p w:rsidR="00CD31FD" w:rsidRDefault="00CD31FD" w:rsidP="00150CD6">
      <w:pPr>
        <w:spacing w:after="0"/>
        <w:rPr>
          <w:rFonts w:ascii="Arial" w:hAnsi="Arial" w:cs="Arial"/>
          <w:b/>
        </w:rPr>
      </w:pPr>
    </w:p>
    <w:p w:rsidR="00150CD6" w:rsidRPr="00F1094B" w:rsidRDefault="00150CD6" w:rsidP="00150CD6">
      <w:pPr>
        <w:spacing w:after="0"/>
        <w:rPr>
          <w:rFonts w:ascii="Arial" w:hAnsi="Arial" w:cs="Arial"/>
          <w:b/>
        </w:rPr>
      </w:pPr>
      <w:r w:rsidRPr="00F1094B">
        <w:rPr>
          <w:rFonts w:ascii="Arial" w:hAnsi="Arial" w:cs="Arial"/>
          <w:b/>
        </w:rPr>
        <w:t>Sammenligning av SSBs og Samfunnsviternes kategorier</w:t>
      </w:r>
    </w:p>
    <w:p w:rsidR="00150CD6" w:rsidRPr="00F1094B" w:rsidRDefault="00150CD6" w:rsidP="00150CD6">
      <w:r>
        <w:rPr>
          <w:rFonts w:ascii="Arial" w:hAnsi="Arial" w:cs="Arial"/>
        </w:rPr>
        <w:t>D</w:t>
      </w:r>
      <w:r w:rsidRPr="00F1094B">
        <w:rPr>
          <w:rFonts w:ascii="Arial" w:hAnsi="Arial" w:cs="Arial"/>
        </w:rPr>
        <w:t xml:space="preserve">et </w:t>
      </w:r>
      <w:r>
        <w:rPr>
          <w:rFonts w:ascii="Arial" w:hAnsi="Arial" w:cs="Arial"/>
        </w:rPr>
        <w:t xml:space="preserve">er ikke direkte sammenheng mellom </w:t>
      </w:r>
      <w:r w:rsidRPr="00F1094B">
        <w:rPr>
          <w:rFonts w:ascii="Arial" w:hAnsi="Arial" w:cs="Arial"/>
        </w:rPr>
        <w:t>SSBs og Samfunnsviternes inndeling</w:t>
      </w:r>
      <w:r>
        <w:rPr>
          <w:rFonts w:ascii="Arial" w:hAnsi="Arial" w:cs="Arial"/>
        </w:rPr>
        <w:t xml:space="preserve"> og kategorier hverken når det gjelder sektor eller inndeling i faggrupper. </w:t>
      </w:r>
      <w:r w:rsidRPr="00F1094B">
        <w:rPr>
          <w:rFonts w:ascii="Arial" w:hAnsi="Arial" w:cs="Arial"/>
        </w:rPr>
        <w:t xml:space="preserve">Vi har derfor i denne framstillingen </w:t>
      </w:r>
      <w:r>
        <w:rPr>
          <w:rFonts w:ascii="Arial" w:hAnsi="Arial" w:cs="Arial"/>
        </w:rPr>
        <w:t xml:space="preserve">slått sammen våre sektorer slik at de samsvarer med de SSB bruker, samt </w:t>
      </w:r>
      <w:r w:rsidRPr="00F1094B">
        <w:rPr>
          <w:rFonts w:ascii="Arial" w:hAnsi="Arial" w:cs="Arial"/>
        </w:rPr>
        <w:t>gjort et utvalg av fag der inndelingene er sammenlignbare og gir et meningsfylt bilde av organisasjonsgraden blan</w:t>
      </w:r>
      <w:r>
        <w:rPr>
          <w:rFonts w:ascii="Arial" w:hAnsi="Arial" w:cs="Arial"/>
        </w:rPr>
        <w:t>t sysselsatte med utdanning på m</w:t>
      </w:r>
      <w:r w:rsidRPr="00F1094B">
        <w:rPr>
          <w:rFonts w:ascii="Arial" w:hAnsi="Arial" w:cs="Arial"/>
        </w:rPr>
        <w:t>asternivå på feltet.</w:t>
      </w:r>
    </w:p>
    <w:p w:rsidR="00150CD6" w:rsidRPr="00086C7E" w:rsidRDefault="00CD31FD" w:rsidP="00150CD6">
      <w:pPr>
        <w:rPr>
          <w:rFonts w:ascii="Arial" w:hAnsi="Arial" w:cs="Arial"/>
        </w:rPr>
      </w:pPr>
      <w:r>
        <w:rPr>
          <w:rFonts w:ascii="Arial" w:hAnsi="Arial" w:cs="Arial"/>
        </w:rPr>
        <w:t xml:space="preserve">Det er </w:t>
      </w:r>
      <w:r w:rsidR="00150CD6" w:rsidRPr="00086C7E">
        <w:rPr>
          <w:rFonts w:ascii="Arial" w:hAnsi="Arial" w:cs="Arial"/>
        </w:rPr>
        <w:t xml:space="preserve">viktig å vite at vi til en viss grad sammenligner epler og appelsiner. Tallene blir ikke </w:t>
      </w:r>
      <w:r>
        <w:rPr>
          <w:rFonts w:ascii="Arial" w:hAnsi="Arial" w:cs="Arial"/>
        </w:rPr>
        <w:t xml:space="preserve">absolutt </w:t>
      </w:r>
      <w:r w:rsidR="00150CD6" w:rsidRPr="00086C7E">
        <w:rPr>
          <w:rFonts w:ascii="Arial" w:hAnsi="Arial" w:cs="Arial"/>
        </w:rPr>
        <w:t xml:space="preserve">korrekte, men gir et </w:t>
      </w:r>
      <w:r w:rsidR="00150CD6">
        <w:rPr>
          <w:rFonts w:ascii="Arial" w:hAnsi="Arial" w:cs="Arial"/>
        </w:rPr>
        <w:t xml:space="preserve">skjematisk </w:t>
      </w:r>
      <w:r w:rsidR="00150CD6" w:rsidRPr="00086C7E">
        <w:rPr>
          <w:rFonts w:ascii="Arial" w:hAnsi="Arial" w:cs="Arial"/>
        </w:rPr>
        <w:t>bilde som kan være egnet til å anslå hovedtrekk og forholdsmessig fordeling</w:t>
      </w:r>
      <w:r w:rsidR="00150CD6">
        <w:rPr>
          <w:rFonts w:ascii="Arial" w:hAnsi="Arial" w:cs="Arial"/>
        </w:rPr>
        <w:t xml:space="preserve"> av organisasjonsgrad mellom sektorer og fagfelt</w:t>
      </w:r>
      <w:r w:rsidR="00150CD6" w:rsidRPr="00086C7E">
        <w:rPr>
          <w:rFonts w:ascii="Arial" w:hAnsi="Arial" w:cs="Arial"/>
        </w:rPr>
        <w:t>.</w:t>
      </w:r>
    </w:p>
    <w:p w:rsidR="00D9581C" w:rsidRPr="00F1094B" w:rsidRDefault="00D9581C" w:rsidP="00D9581C">
      <w:pPr>
        <w:rPr>
          <w:rFonts w:ascii="Arial" w:hAnsi="Arial" w:cs="Arial"/>
        </w:rPr>
      </w:pPr>
      <w:r>
        <w:rPr>
          <w:rFonts w:ascii="Arial" w:hAnsi="Arial" w:cs="Arial"/>
        </w:rPr>
        <w:t xml:space="preserve">Det kun er ordinære, sysselsatte medlemmer som inngår i våre tall. Studentmedlemmer, pensjonister, arbeidsledige og medlemmer som er tatt opp på særskilt grunnlag inngår ikke i tallene. </w:t>
      </w:r>
    </w:p>
    <w:p w:rsidR="00150CD6" w:rsidRDefault="00150CD6" w:rsidP="00150CD6">
      <w:pPr>
        <w:pStyle w:val="Overskrift2"/>
        <w:rPr>
          <w:rFonts w:ascii="Arial" w:hAnsi="Arial" w:cs="Arial"/>
          <w:b/>
          <w:color w:val="auto"/>
          <w:sz w:val="22"/>
          <w:szCs w:val="22"/>
        </w:rPr>
      </w:pPr>
    </w:p>
    <w:p w:rsidR="00150CD6" w:rsidRPr="00F1094B" w:rsidRDefault="00150CD6" w:rsidP="00150CD6">
      <w:pPr>
        <w:pStyle w:val="Overskrift2"/>
        <w:rPr>
          <w:rFonts w:ascii="Arial" w:hAnsi="Arial" w:cs="Arial"/>
          <w:b/>
          <w:color w:val="auto"/>
          <w:sz w:val="22"/>
          <w:szCs w:val="22"/>
        </w:rPr>
      </w:pPr>
      <w:r w:rsidRPr="00F1094B">
        <w:rPr>
          <w:rFonts w:ascii="Arial" w:hAnsi="Arial" w:cs="Arial"/>
          <w:b/>
          <w:color w:val="auto"/>
          <w:sz w:val="22"/>
          <w:szCs w:val="22"/>
        </w:rPr>
        <w:t>Utdanningsbakgrunn</w:t>
      </w:r>
    </w:p>
    <w:p w:rsidR="00B938DF" w:rsidRDefault="00B938DF" w:rsidP="00150CD6">
      <w:pPr>
        <w:rPr>
          <w:rFonts w:ascii="Arial" w:eastAsia="Times New Roman" w:hAnsi="Arial" w:cs="Arial"/>
          <w:i/>
          <w:lang w:eastAsia="nb-NO"/>
        </w:rPr>
      </w:pPr>
      <w:r>
        <w:rPr>
          <w:rFonts w:ascii="Arial" w:hAnsi="Arial" w:cs="Arial"/>
        </w:rPr>
        <w:t xml:space="preserve">SSBs tallmateriale baserer seg på Norsk standard for utdanningsgruppering, mens Samfunnsviternes grupperinger er basert på medlemmenes utdanninger og medlemsmassens utvikling over tid. SSB har flere kategorier enn vårt medlemsregister og må derfor i noen grad slås sammen for å kunne sammenlignes med våre. For eksempel har slås de kategorier </w:t>
      </w:r>
      <w:r w:rsidRPr="00BF3ABB">
        <w:rPr>
          <w:rFonts w:ascii="Arial" w:eastAsia="Times New Roman" w:hAnsi="Arial" w:cs="Arial"/>
          <w:i/>
          <w:lang w:eastAsia="nb-NO"/>
        </w:rPr>
        <w:t>Språkutdanninger</w:t>
      </w:r>
      <w:r w:rsidRPr="00BF3ABB">
        <w:rPr>
          <w:rFonts w:ascii="Arial" w:eastAsia="Times New Roman" w:hAnsi="Arial" w:cs="Arial"/>
          <w:lang w:eastAsia="nb-NO"/>
        </w:rPr>
        <w:t xml:space="preserve"> og </w:t>
      </w:r>
      <w:r w:rsidRPr="00BF3ABB">
        <w:rPr>
          <w:rFonts w:ascii="Arial" w:eastAsia="Times New Roman" w:hAnsi="Arial" w:cs="Arial"/>
          <w:i/>
          <w:lang w:eastAsia="nb-NO"/>
        </w:rPr>
        <w:t>Litteratur- og bibliotekutdanninger</w:t>
      </w:r>
      <w:r w:rsidRPr="00BF3ABB">
        <w:rPr>
          <w:rFonts w:ascii="Arial" w:eastAsia="Times New Roman" w:hAnsi="Arial" w:cs="Arial"/>
          <w:lang w:eastAsia="nb-NO"/>
        </w:rPr>
        <w:t xml:space="preserve"> som SSB anvender sammen for å kunne sammenlignes med vår kategori </w:t>
      </w:r>
      <w:r w:rsidRPr="00BF3ABB">
        <w:rPr>
          <w:rFonts w:ascii="Arial" w:eastAsia="Times New Roman" w:hAnsi="Arial" w:cs="Arial"/>
          <w:i/>
          <w:lang w:eastAsia="nb-NO"/>
        </w:rPr>
        <w:t>Språk og litteratur</w:t>
      </w:r>
      <w:r w:rsidR="00BF3ABB">
        <w:rPr>
          <w:rFonts w:ascii="Arial" w:eastAsia="Times New Roman" w:hAnsi="Arial" w:cs="Arial"/>
          <w:i/>
          <w:lang w:eastAsia="nb-NO"/>
        </w:rPr>
        <w:t>.</w:t>
      </w:r>
    </w:p>
    <w:p w:rsidR="00BF3ABB" w:rsidRPr="00BF3ABB" w:rsidRDefault="00BF3ABB" w:rsidP="00150CD6">
      <w:pPr>
        <w:rPr>
          <w:rFonts w:ascii="Arial" w:hAnsi="Arial" w:cs="Arial"/>
        </w:rPr>
      </w:pPr>
      <w:r>
        <w:rPr>
          <w:rFonts w:ascii="Arial" w:eastAsia="Times New Roman" w:hAnsi="Arial" w:cs="Arial"/>
          <w:lang w:eastAsia="nb-NO"/>
        </w:rPr>
        <w:t xml:space="preserve">Se tabell </w:t>
      </w:r>
      <w:r w:rsidRPr="00BF3ABB">
        <w:rPr>
          <w:rFonts w:ascii="Arial" w:eastAsia="Times New Roman" w:hAnsi="Arial" w:cs="Arial"/>
          <w:color w:val="FF0000"/>
          <w:lang w:eastAsia="nb-NO"/>
        </w:rPr>
        <w:t>XX</w:t>
      </w:r>
      <w:r>
        <w:rPr>
          <w:rFonts w:ascii="Arial" w:eastAsia="Times New Roman" w:hAnsi="Arial" w:cs="Arial"/>
          <w:lang w:eastAsia="nb-NO"/>
        </w:rPr>
        <w:t xml:space="preserve"> under vedlegg for full oversikt over kategorier. </w:t>
      </w:r>
    </w:p>
    <w:p w:rsidR="00150CD6" w:rsidRDefault="00150CD6" w:rsidP="00150CD6">
      <w:pPr>
        <w:pStyle w:val="Overskrift2"/>
        <w:rPr>
          <w:rFonts w:ascii="Arial" w:hAnsi="Arial" w:cs="Arial"/>
          <w:b/>
          <w:color w:val="auto"/>
          <w:sz w:val="22"/>
          <w:szCs w:val="22"/>
        </w:rPr>
      </w:pPr>
    </w:p>
    <w:p w:rsidR="00150CD6" w:rsidRPr="00B71313" w:rsidRDefault="00150CD6" w:rsidP="00150CD6">
      <w:pPr>
        <w:pStyle w:val="Overskrift2"/>
        <w:rPr>
          <w:rFonts w:ascii="Arial" w:hAnsi="Arial" w:cs="Arial"/>
          <w:b/>
          <w:color w:val="auto"/>
          <w:sz w:val="22"/>
          <w:szCs w:val="22"/>
        </w:rPr>
      </w:pPr>
      <w:r w:rsidRPr="00B71313">
        <w:rPr>
          <w:rFonts w:ascii="Arial" w:hAnsi="Arial" w:cs="Arial"/>
          <w:b/>
          <w:color w:val="auto"/>
          <w:sz w:val="22"/>
          <w:szCs w:val="22"/>
        </w:rPr>
        <w:t>Sektor</w:t>
      </w:r>
      <w:r>
        <w:rPr>
          <w:rFonts w:ascii="Arial" w:hAnsi="Arial" w:cs="Arial"/>
          <w:b/>
          <w:color w:val="auto"/>
          <w:sz w:val="22"/>
          <w:szCs w:val="22"/>
        </w:rPr>
        <w:t xml:space="preserve"> sammenlignet med tariffområder</w:t>
      </w:r>
    </w:p>
    <w:p w:rsidR="00150CD6" w:rsidRDefault="00150CD6" w:rsidP="00150CD6">
      <w:pPr>
        <w:rPr>
          <w:rFonts w:ascii="Arial" w:hAnsi="Arial" w:cs="Arial"/>
        </w:rPr>
      </w:pPr>
      <w:r w:rsidRPr="00B71313">
        <w:rPr>
          <w:rFonts w:ascii="Arial" w:hAnsi="Arial" w:cs="Arial"/>
        </w:rPr>
        <w:t>I tallmaterialet fra SSB benyttes en sterkt forenklet t</w:t>
      </w:r>
      <w:r w:rsidR="00DC5C49">
        <w:rPr>
          <w:rFonts w:ascii="Arial" w:hAnsi="Arial" w:cs="Arial"/>
        </w:rPr>
        <w:t xml:space="preserve">redelt </w:t>
      </w:r>
      <w:r w:rsidR="00DC5C49" w:rsidRPr="00CD31FD">
        <w:rPr>
          <w:rFonts w:ascii="Arial" w:hAnsi="Arial" w:cs="Arial"/>
          <w:i/>
        </w:rPr>
        <w:t>sektorinndeling</w:t>
      </w:r>
      <w:r w:rsidR="00DC5C49">
        <w:rPr>
          <w:rFonts w:ascii="Arial" w:hAnsi="Arial" w:cs="Arial"/>
        </w:rPr>
        <w:t xml:space="preserve">, mens det i </w:t>
      </w:r>
      <w:r w:rsidRPr="00B71313">
        <w:rPr>
          <w:rFonts w:ascii="Arial" w:hAnsi="Arial" w:cs="Arial"/>
        </w:rPr>
        <w:t xml:space="preserve">Samfunnsviternes medlemsregister </w:t>
      </w:r>
      <w:r w:rsidR="00DC5C49">
        <w:rPr>
          <w:rFonts w:ascii="Arial" w:hAnsi="Arial" w:cs="Arial"/>
        </w:rPr>
        <w:t>anvendes</w:t>
      </w:r>
      <w:r w:rsidRPr="00B71313">
        <w:rPr>
          <w:rFonts w:ascii="Arial" w:hAnsi="Arial" w:cs="Arial"/>
        </w:rPr>
        <w:t xml:space="preserve"> en mer</w:t>
      </w:r>
      <w:r w:rsidR="00CD31FD">
        <w:rPr>
          <w:rFonts w:ascii="Arial" w:hAnsi="Arial" w:cs="Arial"/>
        </w:rPr>
        <w:t xml:space="preserve"> fingradert</w:t>
      </w:r>
      <w:r w:rsidRPr="00B71313">
        <w:rPr>
          <w:rFonts w:ascii="Arial" w:hAnsi="Arial" w:cs="Arial"/>
        </w:rPr>
        <w:t xml:space="preserve"> </w:t>
      </w:r>
      <w:r w:rsidR="00CD31FD">
        <w:rPr>
          <w:rFonts w:ascii="Arial" w:hAnsi="Arial" w:cs="Arial"/>
        </w:rPr>
        <w:t>inndeling</w:t>
      </w:r>
      <w:r>
        <w:rPr>
          <w:rFonts w:ascii="Arial" w:hAnsi="Arial" w:cs="Arial"/>
        </w:rPr>
        <w:t xml:space="preserve"> </w:t>
      </w:r>
      <w:r w:rsidR="00CD31FD">
        <w:rPr>
          <w:rFonts w:ascii="Arial" w:hAnsi="Arial" w:cs="Arial"/>
        </w:rPr>
        <w:t>av</w:t>
      </w:r>
      <w:r>
        <w:rPr>
          <w:rFonts w:ascii="Arial" w:hAnsi="Arial" w:cs="Arial"/>
        </w:rPr>
        <w:t xml:space="preserve"> </w:t>
      </w:r>
      <w:r w:rsidRPr="00CD31FD">
        <w:rPr>
          <w:rFonts w:ascii="Arial" w:hAnsi="Arial" w:cs="Arial"/>
          <w:i/>
        </w:rPr>
        <w:t>tariffområder</w:t>
      </w:r>
      <w:r>
        <w:rPr>
          <w:rFonts w:ascii="Arial" w:hAnsi="Arial" w:cs="Arial"/>
        </w:rPr>
        <w:t xml:space="preserve">. </w:t>
      </w:r>
      <w:r w:rsidRPr="00B71313">
        <w:rPr>
          <w:rFonts w:ascii="Arial" w:hAnsi="Arial" w:cs="Arial"/>
        </w:rPr>
        <w:t>I denne sammenstillingen må vi derfor også dele in</w:t>
      </w:r>
      <w:r w:rsidR="00CD31FD">
        <w:rPr>
          <w:rFonts w:ascii="Arial" w:hAnsi="Arial" w:cs="Arial"/>
        </w:rPr>
        <w:t>n våre grupper</w:t>
      </w:r>
      <w:r>
        <w:rPr>
          <w:rFonts w:ascii="Arial" w:hAnsi="Arial" w:cs="Arial"/>
        </w:rPr>
        <w:t xml:space="preserve"> på samme måte, slik tabellen nedenfor viser. </w:t>
      </w:r>
    </w:p>
    <w:p w:rsidR="00CD31FD" w:rsidRDefault="00CD31FD" w:rsidP="00150CD6">
      <w:pPr>
        <w:rPr>
          <w:rFonts w:ascii="Arial" w:hAnsi="Arial" w:cs="Arial"/>
        </w:rPr>
      </w:pPr>
    </w:p>
    <w:tbl>
      <w:tblPr>
        <w:tblW w:w="8931" w:type="dxa"/>
        <w:tblInd w:w="-5" w:type="dxa"/>
        <w:tblCellMar>
          <w:left w:w="70" w:type="dxa"/>
          <w:right w:w="70" w:type="dxa"/>
        </w:tblCellMar>
        <w:tblLook w:val="04A0" w:firstRow="1" w:lastRow="0" w:firstColumn="1" w:lastColumn="0" w:noHBand="0" w:noVBand="1"/>
      </w:tblPr>
      <w:tblGrid>
        <w:gridCol w:w="3119"/>
        <w:gridCol w:w="2729"/>
        <w:gridCol w:w="3083"/>
      </w:tblGrid>
      <w:tr w:rsidR="00150CD6" w:rsidRPr="00B71313" w:rsidTr="00CA6300">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150CD6" w:rsidRPr="00B71313" w:rsidRDefault="00150CD6" w:rsidP="00150CD6">
            <w:pPr>
              <w:spacing w:after="0" w:line="240" w:lineRule="auto"/>
              <w:rPr>
                <w:rFonts w:ascii="Arial" w:eastAsia="Times New Roman" w:hAnsi="Arial" w:cs="Arial"/>
                <w:b/>
                <w:bCs/>
                <w:color w:val="000000"/>
                <w:lang w:eastAsia="nb-NO"/>
              </w:rPr>
            </w:pPr>
            <w:r w:rsidRPr="00B71313">
              <w:rPr>
                <w:rFonts w:ascii="Arial" w:eastAsia="Times New Roman" w:hAnsi="Arial" w:cs="Arial"/>
                <w:b/>
                <w:bCs/>
                <w:color w:val="000000"/>
                <w:lang w:eastAsia="nb-NO"/>
              </w:rPr>
              <w:t>SSB</w:t>
            </w:r>
            <w:r w:rsidR="00CA6300">
              <w:rPr>
                <w:rFonts w:ascii="Arial" w:eastAsia="Times New Roman" w:hAnsi="Arial" w:cs="Arial"/>
                <w:b/>
                <w:bCs/>
                <w:color w:val="000000"/>
                <w:lang w:eastAsia="nb-NO"/>
              </w:rPr>
              <w:t>s sektorinndeling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CD6" w:rsidRPr="00B71313" w:rsidRDefault="00150CD6" w:rsidP="00150CD6">
            <w:pPr>
              <w:spacing w:after="0" w:line="240" w:lineRule="auto"/>
              <w:rPr>
                <w:rFonts w:ascii="Arial" w:eastAsia="Times New Roman" w:hAnsi="Arial" w:cs="Arial"/>
                <w:b/>
                <w:bCs/>
                <w:color w:val="000000"/>
                <w:lang w:eastAsia="nb-NO"/>
              </w:rPr>
            </w:pPr>
            <w:r w:rsidRPr="00B71313">
              <w:rPr>
                <w:rFonts w:ascii="Arial" w:eastAsia="Times New Roman" w:hAnsi="Arial" w:cs="Arial"/>
                <w:b/>
                <w:bCs/>
                <w:color w:val="000000"/>
                <w:lang w:eastAsia="nb-NO"/>
              </w:rPr>
              <w:t>Samfunnsviterne</w:t>
            </w:r>
            <w:r>
              <w:rPr>
                <w:rFonts w:ascii="Arial" w:eastAsia="Times New Roman" w:hAnsi="Arial" w:cs="Arial"/>
                <w:b/>
                <w:bCs/>
                <w:color w:val="000000"/>
                <w:lang w:eastAsia="nb-NO"/>
              </w:rPr>
              <w:t>s tariffområder</w:t>
            </w:r>
          </w:p>
        </w:tc>
      </w:tr>
      <w:tr w:rsidR="00847B75" w:rsidRPr="00B71313" w:rsidTr="00CA6300">
        <w:trPr>
          <w:trHeight w:val="300"/>
        </w:trPr>
        <w:tc>
          <w:tcPr>
            <w:tcW w:w="3119" w:type="dxa"/>
            <w:tcBorders>
              <w:top w:val="single" w:sz="4" w:space="0" w:color="auto"/>
              <w:left w:val="single" w:sz="4" w:space="0" w:color="auto"/>
              <w:bottom w:val="nil"/>
              <w:right w:val="single" w:sz="4" w:space="0" w:color="auto"/>
            </w:tcBorders>
            <w:shd w:val="clear" w:color="auto" w:fill="DEEAF6" w:themeFill="accent5" w:themeFillTint="33"/>
            <w:noWrap/>
            <w:vAlign w:val="bottom"/>
            <w:hideMark/>
          </w:tcPr>
          <w:p w:rsidR="00847B75" w:rsidRPr="00B71313" w:rsidRDefault="003705D7"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Privat sektor og offentlige foretak</w:t>
            </w:r>
          </w:p>
        </w:tc>
        <w:tc>
          <w:tcPr>
            <w:tcW w:w="2729" w:type="dxa"/>
            <w:tcBorders>
              <w:top w:val="single" w:sz="4" w:space="0" w:color="auto"/>
              <w:left w:val="single" w:sz="4" w:space="0" w:color="auto"/>
              <w:bottom w:val="nil"/>
              <w:right w:val="single" w:sz="4" w:space="0" w:color="auto"/>
            </w:tcBorders>
            <w:shd w:val="clear" w:color="auto" w:fill="auto"/>
            <w:noWrap/>
            <w:vAlign w:val="center"/>
            <w:hideMark/>
          </w:tcPr>
          <w:p w:rsidR="00847B75" w:rsidRPr="00B71313" w:rsidRDefault="00847B75" w:rsidP="00847B75">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Privat/Finans Norge</w:t>
            </w:r>
          </w:p>
        </w:tc>
        <w:tc>
          <w:tcPr>
            <w:tcW w:w="3083" w:type="dxa"/>
            <w:tcBorders>
              <w:top w:val="single" w:sz="4" w:space="0" w:color="auto"/>
              <w:left w:val="nil"/>
              <w:bottom w:val="nil"/>
              <w:right w:val="single" w:sz="4" w:space="0" w:color="auto"/>
            </w:tcBorders>
            <w:shd w:val="clear" w:color="auto" w:fill="auto"/>
            <w:vAlign w:val="center"/>
          </w:tcPr>
          <w:p w:rsidR="00847B75" w:rsidRPr="00B71313" w:rsidRDefault="00847B75" w:rsidP="00847B75">
            <w:pPr>
              <w:spacing w:after="0" w:line="240" w:lineRule="auto"/>
              <w:ind w:left="83"/>
              <w:rPr>
                <w:rFonts w:ascii="Arial" w:eastAsia="Times New Roman" w:hAnsi="Arial" w:cs="Arial"/>
                <w:color w:val="000000"/>
                <w:lang w:eastAsia="nb-NO"/>
              </w:rPr>
            </w:pPr>
            <w:r w:rsidRPr="00B71313">
              <w:rPr>
                <w:rFonts w:ascii="Arial" w:eastAsia="Times New Roman" w:hAnsi="Arial" w:cs="Arial"/>
                <w:color w:val="000000"/>
                <w:lang w:eastAsia="nb-NO"/>
              </w:rPr>
              <w:t>Privat/NHO - NHO Service</w:t>
            </w:r>
          </w:p>
        </w:tc>
      </w:tr>
      <w:tr w:rsidR="00847B75" w:rsidRPr="00B71313" w:rsidTr="00CA6300">
        <w:trPr>
          <w:trHeight w:val="300"/>
        </w:trPr>
        <w:tc>
          <w:tcPr>
            <w:tcW w:w="3119" w:type="dxa"/>
            <w:tcBorders>
              <w:top w:val="nil"/>
              <w:left w:val="single" w:sz="4" w:space="0" w:color="auto"/>
              <w:bottom w:val="nil"/>
              <w:right w:val="single" w:sz="4" w:space="0" w:color="auto"/>
            </w:tcBorders>
            <w:shd w:val="clear" w:color="auto" w:fill="DEEAF6" w:themeFill="accent5" w:themeFillTint="33"/>
            <w:noWrap/>
            <w:vAlign w:val="bottom"/>
            <w:hideMark/>
          </w:tcPr>
          <w:p w:rsidR="00847B75" w:rsidRPr="00B71313" w:rsidRDefault="00847B75"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w:t>
            </w:r>
          </w:p>
        </w:tc>
        <w:tc>
          <w:tcPr>
            <w:tcW w:w="2729" w:type="dxa"/>
            <w:tcBorders>
              <w:top w:val="nil"/>
              <w:left w:val="single" w:sz="4" w:space="0" w:color="auto"/>
              <w:bottom w:val="nil"/>
              <w:right w:val="single" w:sz="4" w:space="0" w:color="auto"/>
            </w:tcBorders>
            <w:shd w:val="clear" w:color="auto" w:fill="auto"/>
            <w:noWrap/>
            <w:vAlign w:val="center"/>
            <w:hideMark/>
          </w:tcPr>
          <w:p w:rsidR="00847B75" w:rsidRPr="00B71313" w:rsidRDefault="00847B75" w:rsidP="00847B75">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Privat/Freelance</w:t>
            </w:r>
          </w:p>
        </w:tc>
        <w:tc>
          <w:tcPr>
            <w:tcW w:w="3083" w:type="dxa"/>
            <w:tcBorders>
              <w:top w:val="nil"/>
              <w:left w:val="nil"/>
              <w:bottom w:val="nil"/>
              <w:right w:val="single" w:sz="4" w:space="0" w:color="auto"/>
            </w:tcBorders>
            <w:shd w:val="clear" w:color="auto" w:fill="auto"/>
            <w:vAlign w:val="center"/>
          </w:tcPr>
          <w:p w:rsidR="00847B75" w:rsidRPr="00B71313" w:rsidRDefault="00847B75" w:rsidP="00847B75">
            <w:pPr>
              <w:spacing w:after="0" w:line="240" w:lineRule="auto"/>
              <w:ind w:left="83"/>
              <w:rPr>
                <w:rFonts w:ascii="Arial" w:eastAsia="Times New Roman" w:hAnsi="Arial" w:cs="Arial"/>
                <w:color w:val="000000"/>
                <w:lang w:eastAsia="nb-NO"/>
              </w:rPr>
            </w:pPr>
            <w:r w:rsidRPr="00B71313">
              <w:rPr>
                <w:rFonts w:ascii="Arial" w:eastAsia="Times New Roman" w:hAnsi="Arial" w:cs="Arial"/>
                <w:color w:val="000000"/>
                <w:lang w:eastAsia="nb-NO"/>
              </w:rPr>
              <w:t>Privat/NHO - NHO Sjøfart</w:t>
            </w:r>
          </w:p>
        </w:tc>
      </w:tr>
      <w:tr w:rsidR="00847B75" w:rsidRPr="00B71313" w:rsidTr="00CA6300">
        <w:trPr>
          <w:trHeight w:val="300"/>
        </w:trPr>
        <w:tc>
          <w:tcPr>
            <w:tcW w:w="3119" w:type="dxa"/>
            <w:tcBorders>
              <w:top w:val="nil"/>
              <w:left w:val="single" w:sz="4" w:space="0" w:color="auto"/>
              <w:bottom w:val="nil"/>
              <w:right w:val="single" w:sz="4" w:space="0" w:color="auto"/>
            </w:tcBorders>
            <w:shd w:val="clear" w:color="auto" w:fill="DEEAF6" w:themeFill="accent5" w:themeFillTint="33"/>
            <w:noWrap/>
            <w:vAlign w:val="bottom"/>
            <w:hideMark/>
          </w:tcPr>
          <w:p w:rsidR="00847B75" w:rsidRPr="00B71313" w:rsidRDefault="00847B75"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w:t>
            </w:r>
          </w:p>
        </w:tc>
        <w:tc>
          <w:tcPr>
            <w:tcW w:w="2729" w:type="dxa"/>
            <w:tcBorders>
              <w:top w:val="nil"/>
              <w:left w:val="single" w:sz="4" w:space="0" w:color="auto"/>
              <w:bottom w:val="nil"/>
              <w:right w:val="single" w:sz="4" w:space="0" w:color="auto"/>
            </w:tcBorders>
            <w:shd w:val="clear" w:color="auto" w:fill="auto"/>
            <w:noWrap/>
            <w:vAlign w:val="center"/>
            <w:hideMark/>
          </w:tcPr>
          <w:p w:rsidR="00847B75" w:rsidRPr="00B71313" w:rsidRDefault="00847B75" w:rsidP="00847B75">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Privat/NHO</w:t>
            </w:r>
          </w:p>
        </w:tc>
        <w:tc>
          <w:tcPr>
            <w:tcW w:w="3083" w:type="dxa"/>
            <w:tcBorders>
              <w:top w:val="nil"/>
              <w:left w:val="nil"/>
              <w:bottom w:val="nil"/>
              <w:right w:val="single" w:sz="4" w:space="0" w:color="auto"/>
            </w:tcBorders>
            <w:shd w:val="clear" w:color="auto" w:fill="auto"/>
            <w:vAlign w:val="center"/>
          </w:tcPr>
          <w:p w:rsidR="00847B75" w:rsidRPr="00B71313" w:rsidRDefault="00847B75" w:rsidP="00847B75">
            <w:pPr>
              <w:spacing w:after="0" w:line="240" w:lineRule="auto"/>
              <w:ind w:left="83"/>
              <w:rPr>
                <w:rFonts w:ascii="Arial" w:eastAsia="Times New Roman" w:hAnsi="Arial" w:cs="Arial"/>
                <w:color w:val="000000"/>
                <w:lang w:eastAsia="nb-NO"/>
              </w:rPr>
            </w:pPr>
            <w:r w:rsidRPr="00B71313">
              <w:rPr>
                <w:rFonts w:ascii="Arial" w:eastAsia="Times New Roman" w:hAnsi="Arial" w:cs="Arial"/>
                <w:color w:val="000000"/>
                <w:lang w:eastAsia="nb-NO"/>
              </w:rPr>
              <w:t>Privat/NHO - Norsk Industri</w:t>
            </w:r>
          </w:p>
        </w:tc>
      </w:tr>
      <w:tr w:rsidR="00847B75" w:rsidRPr="00B71313" w:rsidTr="00CA6300">
        <w:trPr>
          <w:trHeight w:val="300"/>
        </w:trPr>
        <w:tc>
          <w:tcPr>
            <w:tcW w:w="3119" w:type="dxa"/>
            <w:tcBorders>
              <w:top w:val="nil"/>
              <w:left w:val="single" w:sz="4" w:space="0" w:color="auto"/>
              <w:bottom w:val="nil"/>
              <w:right w:val="single" w:sz="4" w:space="0" w:color="auto"/>
            </w:tcBorders>
            <w:shd w:val="clear" w:color="auto" w:fill="DEEAF6" w:themeFill="accent5" w:themeFillTint="33"/>
            <w:noWrap/>
            <w:vAlign w:val="bottom"/>
            <w:hideMark/>
          </w:tcPr>
          <w:p w:rsidR="00847B75" w:rsidRPr="00B71313" w:rsidRDefault="00847B75"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w:t>
            </w:r>
          </w:p>
        </w:tc>
        <w:tc>
          <w:tcPr>
            <w:tcW w:w="2729" w:type="dxa"/>
            <w:tcBorders>
              <w:top w:val="nil"/>
              <w:left w:val="single" w:sz="4" w:space="0" w:color="auto"/>
              <w:bottom w:val="nil"/>
              <w:right w:val="single" w:sz="4" w:space="0" w:color="auto"/>
            </w:tcBorders>
            <w:shd w:val="clear" w:color="auto" w:fill="auto"/>
            <w:noWrap/>
            <w:vAlign w:val="center"/>
            <w:hideMark/>
          </w:tcPr>
          <w:p w:rsidR="00847B75" w:rsidRPr="00B71313" w:rsidRDefault="00847B75" w:rsidP="00847B75">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xml:space="preserve">Privat/NHO </w:t>
            </w:r>
            <w:r>
              <w:rPr>
                <w:rFonts w:ascii="Arial" w:eastAsia="Times New Roman" w:hAnsi="Arial" w:cs="Arial"/>
                <w:color w:val="000000"/>
                <w:lang w:eastAsia="nb-NO"/>
              </w:rPr>
              <w:t>–</w:t>
            </w:r>
            <w:r w:rsidRPr="00B71313">
              <w:rPr>
                <w:rFonts w:ascii="Arial" w:eastAsia="Times New Roman" w:hAnsi="Arial" w:cs="Arial"/>
                <w:color w:val="000000"/>
                <w:lang w:eastAsia="nb-NO"/>
              </w:rPr>
              <w:t xml:space="preserve"> Abelia</w:t>
            </w:r>
          </w:p>
        </w:tc>
        <w:tc>
          <w:tcPr>
            <w:tcW w:w="3083" w:type="dxa"/>
            <w:tcBorders>
              <w:top w:val="nil"/>
              <w:left w:val="nil"/>
              <w:bottom w:val="nil"/>
              <w:right w:val="single" w:sz="4" w:space="0" w:color="auto"/>
            </w:tcBorders>
            <w:shd w:val="clear" w:color="auto" w:fill="auto"/>
            <w:vAlign w:val="center"/>
          </w:tcPr>
          <w:p w:rsidR="00847B75" w:rsidRPr="00B71313" w:rsidRDefault="00847B75" w:rsidP="00847B75">
            <w:pPr>
              <w:spacing w:after="0" w:line="240" w:lineRule="auto"/>
              <w:ind w:left="83"/>
              <w:rPr>
                <w:rFonts w:ascii="Arial" w:eastAsia="Times New Roman" w:hAnsi="Arial" w:cs="Arial"/>
                <w:color w:val="000000"/>
                <w:lang w:eastAsia="nb-NO"/>
              </w:rPr>
            </w:pPr>
            <w:r w:rsidRPr="00B71313">
              <w:rPr>
                <w:rFonts w:ascii="Arial" w:eastAsia="Times New Roman" w:hAnsi="Arial" w:cs="Arial"/>
                <w:color w:val="000000"/>
                <w:lang w:eastAsia="nb-NO"/>
              </w:rPr>
              <w:t>Privat/NHO - Norsk olje og gass</w:t>
            </w:r>
          </w:p>
        </w:tc>
      </w:tr>
      <w:tr w:rsidR="00847B75" w:rsidRPr="00B71313" w:rsidTr="00CA6300">
        <w:trPr>
          <w:trHeight w:val="300"/>
        </w:trPr>
        <w:tc>
          <w:tcPr>
            <w:tcW w:w="3119" w:type="dxa"/>
            <w:tcBorders>
              <w:top w:val="nil"/>
              <w:left w:val="single" w:sz="4" w:space="0" w:color="auto"/>
              <w:bottom w:val="nil"/>
              <w:right w:val="single" w:sz="4" w:space="0" w:color="auto"/>
            </w:tcBorders>
            <w:shd w:val="clear" w:color="auto" w:fill="DEEAF6" w:themeFill="accent5" w:themeFillTint="33"/>
            <w:noWrap/>
            <w:vAlign w:val="bottom"/>
            <w:hideMark/>
          </w:tcPr>
          <w:p w:rsidR="00847B75" w:rsidRPr="00B71313" w:rsidRDefault="00847B75"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w:t>
            </w:r>
          </w:p>
        </w:tc>
        <w:tc>
          <w:tcPr>
            <w:tcW w:w="2729" w:type="dxa"/>
            <w:tcBorders>
              <w:top w:val="nil"/>
              <w:left w:val="single" w:sz="4" w:space="0" w:color="auto"/>
              <w:bottom w:val="nil"/>
              <w:right w:val="single" w:sz="4" w:space="0" w:color="auto"/>
            </w:tcBorders>
            <w:shd w:val="clear" w:color="auto" w:fill="auto"/>
            <w:noWrap/>
            <w:vAlign w:val="center"/>
            <w:hideMark/>
          </w:tcPr>
          <w:p w:rsidR="00847B75" w:rsidRPr="00B71313" w:rsidRDefault="00847B75" w:rsidP="00847B75">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Privat/NHO - Energi Norge</w:t>
            </w:r>
          </w:p>
        </w:tc>
        <w:tc>
          <w:tcPr>
            <w:tcW w:w="3083" w:type="dxa"/>
            <w:tcBorders>
              <w:top w:val="nil"/>
              <w:left w:val="nil"/>
              <w:bottom w:val="nil"/>
              <w:right w:val="single" w:sz="4" w:space="0" w:color="auto"/>
            </w:tcBorders>
            <w:shd w:val="clear" w:color="auto" w:fill="auto"/>
            <w:vAlign w:val="center"/>
          </w:tcPr>
          <w:p w:rsidR="00847B75" w:rsidRPr="00B71313" w:rsidRDefault="00847B75" w:rsidP="00847B75">
            <w:pPr>
              <w:spacing w:after="0" w:line="240" w:lineRule="auto"/>
              <w:ind w:left="83"/>
              <w:rPr>
                <w:rFonts w:ascii="Arial" w:eastAsia="Times New Roman" w:hAnsi="Arial" w:cs="Arial"/>
                <w:color w:val="000000"/>
                <w:lang w:eastAsia="nb-NO"/>
              </w:rPr>
            </w:pPr>
            <w:r w:rsidRPr="00B71313">
              <w:rPr>
                <w:rFonts w:ascii="Arial" w:eastAsia="Times New Roman" w:hAnsi="Arial" w:cs="Arial"/>
                <w:color w:val="000000"/>
                <w:lang w:eastAsia="nb-NO"/>
              </w:rPr>
              <w:t xml:space="preserve">Privat/Virke </w:t>
            </w:r>
            <w:r>
              <w:rPr>
                <w:rFonts w:ascii="Arial" w:eastAsia="Times New Roman" w:hAnsi="Arial" w:cs="Arial"/>
                <w:color w:val="000000"/>
                <w:lang w:eastAsia="nb-NO"/>
              </w:rPr>
              <w:t>–</w:t>
            </w:r>
            <w:r w:rsidRPr="00B71313">
              <w:rPr>
                <w:rFonts w:ascii="Arial" w:eastAsia="Times New Roman" w:hAnsi="Arial" w:cs="Arial"/>
                <w:color w:val="000000"/>
                <w:lang w:eastAsia="nb-NO"/>
              </w:rPr>
              <w:t xml:space="preserve"> HUK</w:t>
            </w:r>
          </w:p>
        </w:tc>
      </w:tr>
      <w:tr w:rsidR="00847B75" w:rsidRPr="00B71313" w:rsidTr="00CA6300">
        <w:trPr>
          <w:trHeight w:val="300"/>
        </w:trPr>
        <w:tc>
          <w:tcPr>
            <w:tcW w:w="3119" w:type="dxa"/>
            <w:tcBorders>
              <w:top w:val="nil"/>
              <w:left w:val="single" w:sz="4" w:space="0" w:color="auto"/>
              <w:bottom w:val="nil"/>
              <w:right w:val="single" w:sz="4" w:space="0" w:color="auto"/>
            </w:tcBorders>
            <w:shd w:val="clear" w:color="auto" w:fill="DEEAF6" w:themeFill="accent5" w:themeFillTint="33"/>
            <w:noWrap/>
            <w:vAlign w:val="bottom"/>
            <w:hideMark/>
          </w:tcPr>
          <w:p w:rsidR="00847B75" w:rsidRPr="00B71313" w:rsidRDefault="00847B75"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w:t>
            </w:r>
          </w:p>
        </w:tc>
        <w:tc>
          <w:tcPr>
            <w:tcW w:w="2729" w:type="dxa"/>
            <w:tcBorders>
              <w:top w:val="nil"/>
              <w:left w:val="single" w:sz="4" w:space="0" w:color="auto"/>
              <w:bottom w:val="nil"/>
              <w:right w:val="single" w:sz="4" w:space="0" w:color="auto"/>
            </w:tcBorders>
            <w:shd w:val="clear" w:color="auto" w:fill="auto"/>
            <w:noWrap/>
            <w:vAlign w:val="center"/>
            <w:hideMark/>
          </w:tcPr>
          <w:p w:rsidR="00847B75" w:rsidRPr="00B71313" w:rsidRDefault="003705D7" w:rsidP="00847B75">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xml:space="preserve">Privat/NHO </w:t>
            </w:r>
            <w:r>
              <w:rPr>
                <w:rFonts w:ascii="Arial" w:eastAsia="Times New Roman" w:hAnsi="Arial" w:cs="Arial"/>
                <w:color w:val="000000"/>
                <w:lang w:eastAsia="nb-NO"/>
              </w:rPr>
              <w:t>–</w:t>
            </w:r>
            <w:r w:rsidRPr="00B71313">
              <w:rPr>
                <w:rFonts w:ascii="Arial" w:eastAsia="Times New Roman" w:hAnsi="Arial" w:cs="Arial"/>
                <w:color w:val="000000"/>
                <w:lang w:eastAsia="nb-NO"/>
              </w:rPr>
              <w:t xml:space="preserve"> MBL</w:t>
            </w:r>
          </w:p>
        </w:tc>
        <w:tc>
          <w:tcPr>
            <w:tcW w:w="3083" w:type="dxa"/>
            <w:tcBorders>
              <w:top w:val="nil"/>
              <w:left w:val="nil"/>
              <w:bottom w:val="nil"/>
              <w:right w:val="single" w:sz="4" w:space="0" w:color="auto"/>
            </w:tcBorders>
            <w:shd w:val="clear" w:color="auto" w:fill="auto"/>
            <w:vAlign w:val="center"/>
          </w:tcPr>
          <w:p w:rsidR="00847B75" w:rsidRPr="00B71313" w:rsidRDefault="00847B75" w:rsidP="00847B75">
            <w:pPr>
              <w:spacing w:after="0" w:line="240" w:lineRule="auto"/>
              <w:ind w:left="83"/>
              <w:rPr>
                <w:rFonts w:ascii="Arial" w:eastAsia="Times New Roman" w:hAnsi="Arial" w:cs="Arial"/>
                <w:color w:val="000000"/>
                <w:lang w:eastAsia="nb-NO"/>
              </w:rPr>
            </w:pPr>
            <w:r w:rsidRPr="00B71313">
              <w:rPr>
                <w:rFonts w:ascii="Arial" w:eastAsia="Times New Roman" w:hAnsi="Arial" w:cs="Arial"/>
                <w:color w:val="000000"/>
                <w:lang w:eastAsia="nb-NO"/>
              </w:rPr>
              <w:t>Privat/Øvrig</w:t>
            </w:r>
          </w:p>
        </w:tc>
      </w:tr>
      <w:tr w:rsidR="00847B75" w:rsidRPr="00B71313" w:rsidTr="00CA6300">
        <w:trPr>
          <w:trHeight w:val="80"/>
        </w:trPr>
        <w:tc>
          <w:tcPr>
            <w:tcW w:w="311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847B75" w:rsidRPr="00B71313" w:rsidRDefault="00847B75"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47B75" w:rsidRPr="00B71313" w:rsidRDefault="00847B75" w:rsidP="00847B75">
            <w:pPr>
              <w:spacing w:after="0" w:line="240" w:lineRule="auto"/>
              <w:rPr>
                <w:rFonts w:ascii="Arial" w:eastAsia="Times New Roman" w:hAnsi="Arial" w:cs="Arial"/>
                <w:color w:val="000000"/>
                <w:lang w:eastAsia="nb-NO"/>
              </w:rPr>
            </w:pPr>
          </w:p>
        </w:tc>
        <w:tc>
          <w:tcPr>
            <w:tcW w:w="3083" w:type="dxa"/>
            <w:tcBorders>
              <w:top w:val="nil"/>
              <w:left w:val="nil"/>
              <w:bottom w:val="single" w:sz="4" w:space="0" w:color="auto"/>
              <w:right w:val="single" w:sz="4" w:space="0" w:color="auto"/>
            </w:tcBorders>
            <w:shd w:val="clear" w:color="auto" w:fill="auto"/>
            <w:vAlign w:val="center"/>
          </w:tcPr>
          <w:p w:rsidR="00847B75" w:rsidRPr="00B71313" w:rsidRDefault="00847B75" w:rsidP="00847B75">
            <w:pPr>
              <w:spacing w:after="0" w:line="240" w:lineRule="auto"/>
              <w:ind w:left="83"/>
              <w:rPr>
                <w:rFonts w:ascii="Arial" w:eastAsia="Times New Roman" w:hAnsi="Arial" w:cs="Arial"/>
                <w:color w:val="000000"/>
                <w:lang w:eastAsia="nb-NO"/>
              </w:rPr>
            </w:pPr>
            <w:r w:rsidRPr="00B71313">
              <w:rPr>
                <w:rFonts w:ascii="Arial" w:eastAsia="Times New Roman" w:hAnsi="Arial" w:cs="Arial"/>
                <w:color w:val="000000"/>
                <w:lang w:eastAsia="nb-NO"/>
              </w:rPr>
              <w:t>Spekter Tradisjonell</w:t>
            </w:r>
          </w:p>
        </w:tc>
      </w:tr>
      <w:tr w:rsidR="003705D7" w:rsidRPr="00B71313" w:rsidTr="00CA6300">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3705D7" w:rsidRPr="00B71313" w:rsidRDefault="003705D7"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Statlig forvaltning</w:t>
            </w:r>
          </w:p>
        </w:tc>
        <w:tc>
          <w:tcPr>
            <w:tcW w:w="2729" w:type="dxa"/>
            <w:tcBorders>
              <w:top w:val="single" w:sz="4" w:space="0" w:color="auto"/>
              <w:left w:val="nil"/>
              <w:bottom w:val="single" w:sz="4" w:space="0" w:color="auto"/>
              <w:right w:val="single" w:sz="4" w:space="0" w:color="auto"/>
            </w:tcBorders>
            <w:shd w:val="clear" w:color="auto" w:fill="auto"/>
            <w:noWrap/>
            <w:vAlign w:val="center"/>
            <w:hideMark/>
          </w:tcPr>
          <w:p w:rsidR="003705D7" w:rsidRPr="00B71313" w:rsidRDefault="003705D7" w:rsidP="003705D7">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Stat</w:t>
            </w:r>
          </w:p>
        </w:tc>
        <w:tc>
          <w:tcPr>
            <w:tcW w:w="3083" w:type="dxa"/>
            <w:tcBorders>
              <w:top w:val="single" w:sz="4" w:space="0" w:color="auto"/>
              <w:left w:val="nil"/>
              <w:bottom w:val="single" w:sz="4" w:space="0" w:color="auto"/>
              <w:right w:val="single" w:sz="4" w:space="0" w:color="auto"/>
            </w:tcBorders>
            <w:shd w:val="clear" w:color="auto" w:fill="auto"/>
            <w:vAlign w:val="center"/>
          </w:tcPr>
          <w:p w:rsidR="003705D7" w:rsidRPr="00B71313" w:rsidRDefault="003705D7" w:rsidP="003705D7">
            <w:pPr>
              <w:spacing w:after="0" w:line="240" w:lineRule="auto"/>
              <w:ind w:left="24"/>
              <w:rPr>
                <w:rFonts w:ascii="Arial" w:eastAsia="Times New Roman" w:hAnsi="Arial" w:cs="Arial"/>
                <w:color w:val="000000"/>
                <w:lang w:eastAsia="nb-NO"/>
              </w:rPr>
            </w:pPr>
            <w:r w:rsidRPr="00B71313">
              <w:rPr>
                <w:rFonts w:ascii="Arial" w:eastAsia="Times New Roman" w:hAnsi="Arial" w:cs="Arial"/>
                <w:color w:val="000000"/>
                <w:lang w:eastAsia="nb-NO"/>
              </w:rPr>
              <w:t>Spekter Helse</w:t>
            </w:r>
          </w:p>
        </w:tc>
      </w:tr>
      <w:tr w:rsidR="003705D7" w:rsidRPr="00B71313" w:rsidTr="00CA6300">
        <w:trPr>
          <w:trHeight w:val="300"/>
        </w:trPr>
        <w:tc>
          <w:tcPr>
            <w:tcW w:w="3119" w:type="dxa"/>
            <w:tcBorders>
              <w:top w:val="single" w:sz="4" w:space="0" w:color="auto"/>
              <w:left w:val="single" w:sz="4" w:space="0" w:color="auto"/>
              <w:right w:val="single" w:sz="4" w:space="0" w:color="auto"/>
            </w:tcBorders>
            <w:shd w:val="clear" w:color="auto" w:fill="DEEAF6" w:themeFill="accent5" w:themeFillTint="33"/>
            <w:noWrap/>
            <w:vAlign w:val="center"/>
            <w:hideMark/>
          </w:tcPr>
          <w:p w:rsidR="003705D7" w:rsidRPr="00B71313" w:rsidRDefault="003705D7"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Fylkes</w:t>
            </w:r>
            <w:r>
              <w:rPr>
                <w:rFonts w:ascii="Arial" w:eastAsia="Times New Roman" w:hAnsi="Arial" w:cs="Arial"/>
                <w:color w:val="000000"/>
                <w:lang w:eastAsia="nb-NO"/>
              </w:rPr>
              <w:t xml:space="preserve">kommunal- og </w:t>
            </w:r>
            <w:r w:rsidRPr="00B71313">
              <w:rPr>
                <w:rFonts w:ascii="Arial" w:eastAsia="Times New Roman" w:hAnsi="Arial" w:cs="Arial"/>
                <w:color w:val="000000"/>
                <w:lang w:eastAsia="nb-NO"/>
              </w:rPr>
              <w:t>kommunal forvaltning</w:t>
            </w:r>
          </w:p>
        </w:tc>
        <w:tc>
          <w:tcPr>
            <w:tcW w:w="2729" w:type="dxa"/>
            <w:tcBorders>
              <w:top w:val="single" w:sz="4" w:space="0" w:color="auto"/>
              <w:left w:val="single" w:sz="4" w:space="0" w:color="auto"/>
              <w:right w:val="single" w:sz="4" w:space="0" w:color="auto"/>
            </w:tcBorders>
            <w:shd w:val="clear" w:color="auto" w:fill="auto"/>
            <w:noWrap/>
            <w:vAlign w:val="center"/>
            <w:hideMark/>
          </w:tcPr>
          <w:p w:rsidR="003705D7" w:rsidRPr="00B71313" w:rsidRDefault="003705D7" w:rsidP="003705D7">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KS Bedrift</w:t>
            </w:r>
          </w:p>
        </w:tc>
        <w:tc>
          <w:tcPr>
            <w:tcW w:w="3083" w:type="dxa"/>
            <w:tcBorders>
              <w:top w:val="single" w:sz="4" w:space="0" w:color="auto"/>
              <w:left w:val="single" w:sz="4" w:space="0" w:color="auto"/>
              <w:right w:val="single" w:sz="4" w:space="0" w:color="auto"/>
            </w:tcBorders>
            <w:shd w:val="clear" w:color="auto" w:fill="auto"/>
            <w:vAlign w:val="center"/>
          </w:tcPr>
          <w:p w:rsidR="003705D7" w:rsidRPr="00B71313" w:rsidRDefault="003705D7" w:rsidP="003705D7">
            <w:pPr>
              <w:spacing w:after="0" w:line="240" w:lineRule="auto"/>
              <w:ind w:left="24"/>
              <w:rPr>
                <w:rFonts w:ascii="Arial" w:eastAsia="Times New Roman" w:hAnsi="Arial" w:cs="Arial"/>
                <w:color w:val="000000"/>
                <w:lang w:eastAsia="nb-NO"/>
              </w:rPr>
            </w:pPr>
            <w:r w:rsidRPr="00B71313">
              <w:rPr>
                <w:rFonts w:ascii="Arial" w:eastAsia="Times New Roman" w:hAnsi="Arial" w:cs="Arial"/>
                <w:color w:val="000000"/>
                <w:lang w:eastAsia="nb-NO"/>
              </w:rPr>
              <w:t>KS Trad</w:t>
            </w:r>
          </w:p>
        </w:tc>
      </w:tr>
      <w:tr w:rsidR="003705D7" w:rsidRPr="00B71313" w:rsidTr="00CA6300">
        <w:trPr>
          <w:trHeight w:val="300"/>
        </w:trPr>
        <w:tc>
          <w:tcPr>
            <w:tcW w:w="3119" w:type="dxa"/>
            <w:tcBorders>
              <w:left w:val="single" w:sz="4" w:space="0" w:color="auto"/>
              <w:bottom w:val="single" w:sz="4" w:space="0" w:color="auto"/>
              <w:right w:val="single" w:sz="4" w:space="0" w:color="auto"/>
            </w:tcBorders>
            <w:shd w:val="clear" w:color="auto" w:fill="DEEAF6" w:themeFill="accent5" w:themeFillTint="33"/>
            <w:noWrap/>
            <w:vAlign w:val="bottom"/>
            <w:hideMark/>
          </w:tcPr>
          <w:p w:rsidR="003705D7" w:rsidRPr="00B71313" w:rsidRDefault="003705D7" w:rsidP="00150CD6">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 </w:t>
            </w:r>
          </w:p>
        </w:tc>
        <w:tc>
          <w:tcPr>
            <w:tcW w:w="2729" w:type="dxa"/>
            <w:tcBorders>
              <w:left w:val="single" w:sz="4" w:space="0" w:color="auto"/>
              <w:bottom w:val="single" w:sz="4" w:space="0" w:color="auto"/>
              <w:right w:val="single" w:sz="4" w:space="0" w:color="auto"/>
            </w:tcBorders>
            <w:shd w:val="clear" w:color="auto" w:fill="auto"/>
            <w:noWrap/>
            <w:vAlign w:val="center"/>
            <w:hideMark/>
          </w:tcPr>
          <w:p w:rsidR="003705D7" w:rsidRPr="00B71313" w:rsidRDefault="003705D7" w:rsidP="003705D7">
            <w:pPr>
              <w:spacing w:after="0" w:line="240" w:lineRule="auto"/>
              <w:rPr>
                <w:rFonts w:ascii="Arial" w:eastAsia="Times New Roman" w:hAnsi="Arial" w:cs="Arial"/>
                <w:color w:val="000000"/>
                <w:lang w:eastAsia="nb-NO"/>
              </w:rPr>
            </w:pPr>
            <w:r w:rsidRPr="00B71313">
              <w:rPr>
                <w:rFonts w:ascii="Arial" w:eastAsia="Times New Roman" w:hAnsi="Arial" w:cs="Arial"/>
                <w:color w:val="000000"/>
                <w:lang w:eastAsia="nb-NO"/>
              </w:rPr>
              <w:t>Oslo kommune</w:t>
            </w:r>
          </w:p>
        </w:tc>
        <w:tc>
          <w:tcPr>
            <w:tcW w:w="3083" w:type="dxa"/>
            <w:tcBorders>
              <w:left w:val="single" w:sz="4" w:space="0" w:color="auto"/>
              <w:bottom w:val="single" w:sz="4" w:space="0" w:color="auto"/>
              <w:right w:val="single" w:sz="4" w:space="0" w:color="auto"/>
            </w:tcBorders>
            <w:shd w:val="clear" w:color="auto" w:fill="auto"/>
            <w:vAlign w:val="center"/>
          </w:tcPr>
          <w:p w:rsidR="003705D7" w:rsidRPr="00B71313" w:rsidRDefault="003705D7" w:rsidP="003705D7">
            <w:pPr>
              <w:spacing w:after="0" w:line="240" w:lineRule="auto"/>
              <w:ind w:left="24"/>
              <w:rPr>
                <w:rFonts w:ascii="Arial" w:eastAsia="Times New Roman" w:hAnsi="Arial" w:cs="Arial"/>
                <w:color w:val="000000"/>
                <w:lang w:eastAsia="nb-NO"/>
              </w:rPr>
            </w:pPr>
            <w:r w:rsidRPr="00B71313">
              <w:rPr>
                <w:rFonts w:ascii="Arial" w:eastAsia="Times New Roman" w:hAnsi="Arial" w:cs="Arial"/>
                <w:color w:val="000000"/>
                <w:lang w:eastAsia="nb-NO"/>
              </w:rPr>
              <w:t>KA - Kirkelig arbeidsgiver</w:t>
            </w:r>
          </w:p>
        </w:tc>
      </w:tr>
    </w:tbl>
    <w:p w:rsidR="00150CD6" w:rsidRPr="00F1094B" w:rsidRDefault="00150CD6" w:rsidP="00150CD6">
      <w:pPr>
        <w:spacing w:after="0"/>
        <w:rPr>
          <w:rFonts w:ascii="Arial" w:hAnsi="Arial" w:cs="Arial"/>
          <w:b/>
        </w:rPr>
      </w:pPr>
      <w:r w:rsidRPr="00F1094B">
        <w:rPr>
          <w:rFonts w:ascii="Arial" w:hAnsi="Arial" w:cs="Arial"/>
          <w:b/>
        </w:rPr>
        <w:t>Organisasjonsgrad</w:t>
      </w:r>
    </w:p>
    <w:p w:rsidR="00CD31FD" w:rsidRDefault="00150CD6" w:rsidP="00150CD6">
      <w:pPr>
        <w:rPr>
          <w:rFonts w:ascii="Arial" w:hAnsi="Arial" w:cs="Arial"/>
        </w:rPr>
      </w:pPr>
      <w:r w:rsidRPr="00F1094B">
        <w:rPr>
          <w:rFonts w:ascii="Arial" w:hAnsi="Arial" w:cs="Arial"/>
        </w:rPr>
        <w:t xml:space="preserve">Kombinerer vi </w:t>
      </w:r>
      <w:r>
        <w:rPr>
          <w:rFonts w:ascii="Arial" w:hAnsi="Arial" w:cs="Arial"/>
        </w:rPr>
        <w:t>de</w:t>
      </w:r>
      <w:r w:rsidRPr="00F1094B">
        <w:rPr>
          <w:rFonts w:ascii="Arial" w:hAnsi="Arial" w:cs="Arial"/>
        </w:rPr>
        <w:t xml:space="preserve"> to datakildene </w:t>
      </w:r>
      <w:r>
        <w:rPr>
          <w:rFonts w:ascii="Arial" w:hAnsi="Arial" w:cs="Arial"/>
        </w:rPr>
        <w:t xml:space="preserve">fra Samfunnsviternes medlemsregister og SSB, </w:t>
      </w:r>
      <w:r w:rsidRPr="00F1094B">
        <w:rPr>
          <w:rFonts w:ascii="Arial" w:hAnsi="Arial" w:cs="Arial"/>
        </w:rPr>
        <w:t xml:space="preserve">kan vi få en indikasjon på i hvilken grad vi har utnyttet medlemspotensialet innen hver faggruppe og </w:t>
      </w:r>
      <w:r w:rsidR="00CD31FD">
        <w:rPr>
          <w:rFonts w:ascii="Arial" w:hAnsi="Arial" w:cs="Arial"/>
        </w:rPr>
        <w:t>i hver</w:t>
      </w:r>
      <w:r w:rsidRPr="00F1094B">
        <w:rPr>
          <w:rFonts w:ascii="Arial" w:hAnsi="Arial" w:cs="Arial"/>
        </w:rPr>
        <w:t xml:space="preserve"> sektor.</w:t>
      </w:r>
      <w:r>
        <w:rPr>
          <w:rFonts w:ascii="Arial" w:hAnsi="Arial" w:cs="Arial"/>
        </w:rPr>
        <w:t xml:space="preserve"> </w:t>
      </w:r>
    </w:p>
    <w:p w:rsidR="00150CD6" w:rsidRPr="00F1094B" w:rsidRDefault="00150CD6" w:rsidP="00150CD6">
      <w:pPr>
        <w:rPr>
          <w:rFonts w:ascii="Arial" w:hAnsi="Arial" w:cs="Arial"/>
        </w:rPr>
      </w:pPr>
      <w:r>
        <w:rPr>
          <w:rFonts w:ascii="Arial" w:hAnsi="Arial" w:cs="Arial"/>
        </w:rPr>
        <w:t>Tabellen leses for eksempel slik at Samfunnsviterne i alt organiserer 43 prosent av statsviterne i Norge, med henholdsvis 23 prosent av dem som arbeider i privat sektor, 61 prosent av dem som arbeider i statlig forvaltning og 12 prosent av dem som arbeider i kommunal forvaltning.</w:t>
      </w:r>
    </w:p>
    <w:p w:rsidR="00150CD6" w:rsidRPr="00086C7E" w:rsidRDefault="00150CD6" w:rsidP="00150CD6">
      <w:pPr>
        <w:rPr>
          <w:rStyle w:val="Utheving"/>
          <w:rFonts w:ascii="Arial" w:hAnsi="Arial" w:cs="Arial"/>
        </w:rPr>
      </w:pPr>
      <w:r w:rsidRPr="00086C7E">
        <w:rPr>
          <w:rStyle w:val="Utheving"/>
          <w:rFonts w:ascii="Arial" w:hAnsi="Arial" w:cs="Arial"/>
        </w:rPr>
        <w:t xml:space="preserve">Organisasjonsgrad i prosent etter </w:t>
      </w:r>
      <w:r w:rsidRPr="00086C7E">
        <w:rPr>
          <w:rStyle w:val="Utheving"/>
          <w:rFonts w:ascii="Arial" w:hAnsi="Arial" w:cs="Arial"/>
          <w:b/>
        </w:rPr>
        <w:t>utvalgte</w:t>
      </w:r>
      <w:r w:rsidRPr="00086C7E">
        <w:rPr>
          <w:rStyle w:val="Utheving"/>
          <w:rFonts w:ascii="Arial" w:hAnsi="Arial" w:cs="Arial"/>
        </w:rPr>
        <w:t xml:space="preserve"> faggrupper blant Samfunnsviternes medlemmer</w:t>
      </w:r>
    </w:p>
    <w:tbl>
      <w:tblPr>
        <w:tblStyle w:val="Rutenettabell1lys"/>
        <w:tblW w:w="8551" w:type="dxa"/>
        <w:tblLook w:val="04A0" w:firstRow="1" w:lastRow="0" w:firstColumn="1" w:lastColumn="0" w:noHBand="0" w:noVBand="1"/>
      </w:tblPr>
      <w:tblGrid>
        <w:gridCol w:w="3274"/>
        <w:gridCol w:w="1200"/>
        <w:gridCol w:w="1200"/>
        <w:gridCol w:w="1200"/>
        <w:gridCol w:w="1677"/>
      </w:tblGrid>
      <w:tr w:rsidR="00150CD6" w:rsidRPr="00DB67E1" w:rsidTr="00150CD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74" w:type="dxa"/>
            <w:hideMark/>
          </w:tcPr>
          <w:p w:rsidR="00150CD6" w:rsidRPr="005A7C62" w:rsidRDefault="00150CD6" w:rsidP="00150CD6">
            <w:pPr>
              <w:jc w:val="center"/>
              <w:rPr>
                <w:rFonts w:ascii="Arial" w:eastAsia="Times New Roman" w:hAnsi="Arial" w:cs="Arial"/>
                <w:b w:val="0"/>
                <w:bCs w:val="0"/>
                <w:color w:val="112277"/>
                <w:sz w:val="18"/>
                <w:szCs w:val="18"/>
                <w:lang w:eastAsia="nb-NO"/>
              </w:rPr>
            </w:pPr>
            <w:r w:rsidRPr="005A7C62">
              <w:rPr>
                <w:rFonts w:ascii="Arial" w:eastAsia="Times New Roman" w:hAnsi="Arial" w:cs="Arial"/>
                <w:color w:val="112277"/>
                <w:sz w:val="18"/>
                <w:szCs w:val="18"/>
                <w:lang w:eastAsia="nb-NO"/>
              </w:rPr>
              <w:t>Fag</w:t>
            </w:r>
          </w:p>
        </w:tc>
        <w:tc>
          <w:tcPr>
            <w:tcW w:w="1200" w:type="dxa"/>
            <w:hideMark/>
          </w:tcPr>
          <w:p w:rsidR="00150CD6" w:rsidRPr="005A7C62" w:rsidRDefault="00150CD6" w:rsidP="00150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18"/>
                <w:lang w:eastAsia="nb-NO"/>
              </w:rPr>
            </w:pPr>
            <w:r w:rsidRPr="005A7C62">
              <w:rPr>
                <w:rFonts w:ascii="Arial" w:eastAsia="Times New Roman" w:hAnsi="Arial" w:cs="Arial"/>
                <w:color w:val="112277"/>
                <w:sz w:val="18"/>
                <w:szCs w:val="18"/>
                <w:lang w:eastAsia="nb-NO"/>
              </w:rPr>
              <w:t>I alt</w:t>
            </w:r>
          </w:p>
        </w:tc>
        <w:tc>
          <w:tcPr>
            <w:tcW w:w="1200" w:type="dxa"/>
            <w:hideMark/>
          </w:tcPr>
          <w:p w:rsidR="00150CD6" w:rsidRPr="005A7C62" w:rsidRDefault="00150CD6" w:rsidP="00150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18"/>
                <w:lang w:eastAsia="nb-NO"/>
              </w:rPr>
            </w:pPr>
            <w:r w:rsidRPr="005A7C62">
              <w:rPr>
                <w:rFonts w:ascii="Arial" w:eastAsia="Times New Roman" w:hAnsi="Arial" w:cs="Arial"/>
                <w:color w:val="112277"/>
                <w:sz w:val="18"/>
                <w:szCs w:val="18"/>
                <w:lang w:eastAsia="nb-NO"/>
              </w:rPr>
              <w:t>Privat sektor og offentlige foretak</w:t>
            </w:r>
          </w:p>
        </w:tc>
        <w:tc>
          <w:tcPr>
            <w:tcW w:w="1200" w:type="dxa"/>
            <w:hideMark/>
          </w:tcPr>
          <w:p w:rsidR="00150CD6" w:rsidRPr="005A7C62" w:rsidRDefault="00150CD6" w:rsidP="00150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18"/>
                <w:lang w:eastAsia="nb-NO"/>
              </w:rPr>
            </w:pPr>
            <w:r w:rsidRPr="005A7C62">
              <w:rPr>
                <w:rFonts w:ascii="Arial" w:eastAsia="Times New Roman" w:hAnsi="Arial" w:cs="Arial"/>
                <w:color w:val="112277"/>
                <w:sz w:val="18"/>
                <w:szCs w:val="18"/>
                <w:lang w:eastAsia="nb-NO"/>
              </w:rPr>
              <w:t>Statlig forvaltning</w:t>
            </w:r>
          </w:p>
        </w:tc>
        <w:tc>
          <w:tcPr>
            <w:tcW w:w="1677" w:type="dxa"/>
            <w:hideMark/>
          </w:tcPr>
          <w:p w:rsidR="00150CD6" w:rsidRPr="005A7C62" w:rsidRDefault="00150CD6" w:rsidP="00150CD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12277"/>
                <w:sz w:val="18"/>
                <w:szCs w:val="18"/>
                <w:lang w:eastAsia="nb-NO"/>
              </w:rPr>
            </w:pPr>
            <w:r>
              <w:rPr>
                <w:rFonts w:ascii="Arial" w:eastAsia="Times New Roman" w:hAnsi="Arial" w:cs="Arial"/>
                <w:color w:val="112277"/>
                <w:sz w:val="18"/>
                <w:szCs w:val="18"/>
                <w:lang w:eastAsia="nb-NO"/>
              </w:rPr>
              <w:t>Fylkeskommunal og k</w:t>
            </w:r>
            <w:r w:rsidRPr="005A7C62">
              <w:rPr>
                <w:rFonts w:ascii="Arial" w:eastAsia="Times New Roman" w:hAnsi="Arial" w:cs="Arial"/>
                <w:color w:val="112277"/>
                <w:sz w:val="18"/>
                <w:szCs w:val="18"/>
                <w:lang w:eastAsia="nb-NO"/>
              </w:rPr>
              <w:t>ommunal forvaltning</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bCs w:val="0"/>
                <w:color w:val="000000"/>
                <w:lang w:eastAsia="nb-NO"/>
              </w:rPr>
            </w:pPr>
            <w:r w:rsidRPr="005A7C62">
              <w:rPr>
                <w:rFonts w:ascii="Arial" w:eastAsia="Times New Roman" w:hAnsi="Arial" w:cs="Arial"/>
                <w:color w:val="000000"/>
                <w:lang w:eastAsia="nb-NO"/>
              </w:rPr>
              <w:t>I alt</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nb-NO"/>
              </w:rPr>
            </w:pPr>
            <w:r w:rsidRPr="005A7C62">
              <w:rPr>
                <w:rFonts w:ascii="Arial" w:eastAsia="Times New Roman" w:hAnsi="Arial" w:cs="Arial"/>
                <w:b/>
                <w:bCs/>
                <w:color w:val="000000"/>
                <w:lang w:eastAsia="nb-NO"/>
              </w:rPr>
              <w:t>14</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nb-NO"/>
              </w:rPr>
            </w:pPr>
            <w:r w:rsidRPr="005A7C62">
              <w:rPr>
                <w:rFonts w:ascii="Arial" w:eastAsia="Times New Roman" w:hAnsi="Arial" w:cs="Arial"/>
                <w:b/>
                <w:bCs/>
                <w:color w:val="000000"/>
                <w:lang w:eastAsia="nb-NO"/>
              </w:rPr>
              <w:t>7</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nb-NO"/>
              </w:rPr>
            </w:pPr>
            <w:r w:rsidRPr="005A7C62">
              <w:rPr>
                <w:rFonts w:ascii="Arial" w:eastAsia="Times New Roman" w:hAnsi="Arial" w:cs="Arial"/>
                <w:b/>
                <w:bCs/>
                <w:color w:val="000000"/>
                <w:lang w:eastAsia="nb-NO"/>
              </w:rPr>
              <w:t>26</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nb-NO"/>
              </w:rPr>
            </w:pPr>
            <w:r w:rsidRPr="005A7C62">
              <w:rPr>
                <w:rFonts w:ascii="Arial" w:eastAsia="Times New Roman" w:hAnsi="Arial" w:cs="Arial"/>
                <w:b/>
                <w:bCs/>
                <w:color w:val="000000"/>
                <w:lang w:eastAsia="nb-NO"/>
              </w:rPr>
              <w:t>12</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Statsvitenskap</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43</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23</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61</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37</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Sosiologi</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39</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20</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49</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42</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Sosialantropologi</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37</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19</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49</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35</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Geografi/samfunnsgeografi</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36</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21</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41</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44</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Psykologi</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36</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20</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38</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67</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Pedagogikk/Spesialpedagogikk</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15</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6</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19</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15</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Kultur/Religion/Estetiske fag</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10</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7</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12</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12</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Historie + Filosofi / Idestudier</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6</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11</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w:t>
            </w:r>
          </w:p>
        </w:tc>
      </w:tr>
      <w:tr w:rsidR="00150CD6" w:rsidRPr="00DB67E1" w:rsidTr="00150CD6">
        <w:trPr>
          <w:trHeight w:val="300"/>
        </w:trPr>
        <w:tc>
          <w:tcPr>
            <w:cnfStyle w:val="001000000000" w:firstRow="0" w:lastRow="0" w:firstColumn="1" w:lastColumn="0" w:oddVBand="0" w:evenVBand="0" w:oddHBand="0" w:evenHBand="0" w:firstRowFirstColumn="0" w:firstRowLastColumn="0" w:lastRowFirstColumn="0" w:lastRowLastColumn="0"/>
            <w:tcW w:w="3274" w:type="dxa"/>
            <w:noWrap/>
            <w:hideMark/>
          </w:tcPr>
          <w:p w:rsidR="00150CD6" w:rsidRPr="005A7C62" w:rsidRDefault="00150CD6" w:rsidP="00150CD6">
            <w:pPr>
              <w:rPr>
                <w:rFonts w:ascii="Arial" w:eastAsia="Times New Roman" w:hAnsi="Arial" w:cs="Arial"/>
                <w:b w:val="0"/>
                <w:color w:val="000000"/>
                <w:lang w:eastAsia="nb-NO"/>
              </w:rPr>
            </w:pPr>
            <w:r w:rsidRPr="005A7C62">
              <w:rPr>
                <w:rFonts w:ascii="Arial" w:eastAsia="Times New Roman" w:hAnsi="Arial" w:cs="Arial"/>
                <w:b w:val="0"/>
                <w:color w:val="000000"/>
                <w:lang w:eastAsia="nb-NO"/>
              </w:rPr>
              <w:t>Språk og litteratur</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5</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4</w:t>
            </w:r>
          </w:p>
        </w:tc>
        <w:tc>
          <w:tcPr>
            <w:tcW w:w="1200"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13</w:t>
            </w:r>
          </w:p>
        </w:tc>
        <w:tc>
          <w:tcPr>
            <w:tcW w:w="1677" w:type="dxa"/>
            <w:noWrap/>
            <w:hideMark/>
          </w:tcPr>
          <w:p w:rsidR="00150CD6" w:rsidRPr="005A7C62" w:rsidRDefault="00150CD6" w:rsidP="00150C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nb-NO"/>
              </w:rPr>
            </w:pPr>
            <w:r w:rsidRPr="005A7C62">
              <w:rPr>
                <w:rFonts w:ascii="Arial" w:eastAsia="Times New Roman" w:hAnsi="Arial" w:cs="Arial"/>
                <w:color w:val="000000"/>
                <w:lang w:eastAsia="nb-NO"/>
              </w:rPr>
              <w:t>2</w:t>
            </w:r>
          </w:p>
        </w:tc>
      </w:tr>
    </w:tbl>
    <w:p w:rsidR="000E5625" w:rsidRDefault="00150CD6" w:rsidP="00150CD6">
      <w:r>
        <w:t xml:space="preserve"> </w:t>
      </w:r>
    </w:p>
    <w:p w:rsidR="000E5625" w:rsidRDefault="006E59D2" w:rsidP="000E5625">
      <w:pPr>
        <w:rPr>
          <w:rFonts w:ascii="Arial" w:hAnsi="Arial" w:cs="Arial"/>
        </w:rPr>
      </w:pPr>
      <w:r w:rsidRPr="000E5625">
        <w:rPr>
          <w:rFonts w:ascii="Arial" w:hAnsi="Arial" w:cs="Arial"/>
        </w:rPr>
        <w:t xml:space="preserve">Figurene nedenfor </w:t>
      </w:r>
      <w:r w:rsidR="000E5625" w:rsidRPr="000E5625">
        <w:rPr>
          <w:rFonts w:ascii="Arial" w:hAnsi="Arial" w:cs="Arial"/>
        </w:rPr>
        <w:t>viser medlemspotensial etter sektor og fagfelt.</w:t>
      </w:r>
      <w:r w:rsidR="000E5625">
        <w:rPr>
          <w:rFonts w:ascii="Arial" w:hAnsi="Arial" w:cs="Arial"/>
        </w:rPr>
        <w:t xml:space="preserve"> Ikke overraskende er det et stort potensial i privat sektor, men det er verdt å merke seg at det også er et stort vekstpotensial i både statlig og kommunal sektor.</w:t>
      </w:r>
      <w:r w:rsidR="000E5625" w:rsidRPr="000E5625">
        <w:rPr>
          <w:rFonts w:ascii="Arial" w:hAnsi="Arial" w:cs="Arial"/>
        </w:rPr>
        <w:t xml:space="preserve"> </w:t>
      </w:r>
      <w:r w:rsidR="00111AE7" w:rsidRPr="003B5003">
        <w:rPr>
          <w:rFonts w:ascii="Arial" w:hAnsi="Arial" w:cs="Arial"/>
        </w:rPr>
        <w:t xml:space="preserve">Vekstpotensialet </w:t>
      </w:r>
      <w:r w:rsidR="003B5003" w:rsidRPr="003B5003">
        <w:rPr>
          <w:rFonts w:ascii="Arial" w:hAnsi="Arial" w:cs="Arial"/>
        </w:rPr>
        <w:t>fordeler</w:t>
      </w:r>
      <w:r w:rsidR="00DC6466">
        <w:rPr>
          <w:rFonts w:ascii="Arial" w:hAnsi="Arial" w:cs="Arial"/>
        </w:rPr>
        <w:t xml:space="preserve"> seg ganske jevnt på samfunnsvitenskap</w:t>
      </w:r>
      <w:r w:rsidR="003B5003" w:rsidRPr="003B5003">
        <w:rPr>
          <w:rFonts w:ascii="Arial" w:hAnsi="Arial" w:cs="Arial"/>
        </w:rPr>
        <w:t xml:space="preserve"> og humaniora med to femtedeler på hver, og med en femtedel på pedagoger. </w:t>
      </w:r>
    </w:p>
    <w:p w:rsidR="00150CD6" w:rsidRDefault="00150CD6" w:rsidP="00150CD6">
      <w:r>
        <w:rPr>
          <w:noProof/>
        </w:rPr>
        <w:drawing>
          <wp:inline distT="0" distB="0" distL="0" distR="0" wp14:anchorId="38E07B77" wp14:editId="16ED4C17">
            <wp:extent cx="5501070" cy="3056150"/>
            <wp:effectExtent l="0" t="0" r="4445" b="11430"/>
            <wp:docPr id="3" name="Diagram 3">
              <a:extLst xmlns:a="http://schemas.openxmlformats.org/drawingml/2006/main">
                <a:ext uri="{FF2B5EF4-FFF2-40B4-BE49-F238E27FC236}">
                  <a16:creationId xmlns:a16="http://schemas.microsoft.com/office/drawing/2014/main" id="{6C51FBA4-23FA-415B-9776-3F411FDE3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0CD6" w:rsidRDefault="00150CD6" w:rsidP="00150CD6">
      <w:r>
        <w:rPr>
          <w:noProof/>
        </w:rPr>
        <w:drawing>
          <wp:inline distT="0" distB="0" distL="0" distR="0" wp14:anchorId="288CC940" wp14:editId="3C116D40">
            <wp:extent cx="5501005" cy="3774620"/>
            <wp:effectExtent l="0" t="0" r="4445" b="16510"/>
            <wp:docPr id="4" name="Diagram 4">
              <a:extLst xmlns:a="http://schemas.openxmlformats.org/drawingml/2006/main">
                <a:ext uri="{FF2B5EF4-FFF2-40B4-BE49-F238E27FC236}">
                  <a16:creationId xmlns:a16="http://schemas.microsoft.com/office/drawing/2014/main" id="{C0B4FED7-DE53-4E2D-A995-E0C91F8BD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38DF" w:rsidRDefault="00B938DF" w:rsidP="00CD31FD">
      <w:pPr>
        <w:rPr>
          <w:rFonts w:ascii="Arial" w:hAnsi="Arial" w:cs="Arial"/>
        </w:rPr>
      </w:pPr>
    </w:p>
    <w:p w:rsidR="00CD31FD" w:rsidRDefault="00CD31FD" w:rsidP="00CD31FD">
      <w:pPr>
        <w:rPr>
          <w:rFonts w:ascii="Arial" w:hAnsi="Arial" w:cs="Arial"/>
        </w:rPr>
      </w:pPr>
      <w:r>
        <w:rPr>
          <w:rFonts w:ascii="Arial" w:hAnsi="Arial" w:cs="Arial"/>
        </w:rPr>
        <w:t>Av tabellen</w:t>
      </w:r>
      <w:r w:rsidR="00B938DF">
        <w:rPr>
          <w:rFonts w:ascii="Arial" w:hAnsi="Arial" w:cs="Arial"/>
        </w:rPr>
        <w:t>e</w:t>
      </w:r>
      <w:r>
        <w:rPr>
          <w:rFonts w:ascii="Arial" w:hAnsi="Arial" w:cs="Arial"/>
        </w:rPr>
        <w:t xml:space="preserve"> ovenfor, samt mer detaljert i </w:t>
      </w:r>
      <w:r w:rsidRPr="00275B17">
        <w:rPr>
          <w:rFonts w:ascii="Arial" w:hAnsi="Arial" w:cs="Arial"/>
          <w:color w:val="FF0000"/>
        </w:rPr>
        <w:t xml:space="preserve">tabell nr X i vedlegg X </w:t>
      </w:r>
      <w:r>
        <w:rPr>
          <w:rFonts w:ascii="Arial" w:hAnsi="Arial" w:cs="Arial"/>
        </w:rPr>
        <w:t xml:space="preserve">fremgår det at det særlig kan være potensial for vekst blant kandidater innenfor språkfag, historisk-filosofiske utdanninger og pedagogikk. </w:t>
      </w:r>
    </w:p>
    <w:p w:rsidR="00CD31FD" w:rsidRDefault="00CD31FD" w:rsidP="00150CD6">
      <w:pPr>
        <w:rPr>
          <w:rFonts w:ascii="Arial" w:hAnsi="Arial" w:cs="Arial"/>
          <w:b/>
        </w:rPr>
      </w:pPr>
    </w:p>
    <w:p w:rsidR="00150CD6" w:rsidRPr="00CA6300" w:rsidRDefault="00841CA5" w:rsidP="00B938DF">
      <w:pPr>
        <w:spacing w:after="0"/>
        <w:rPr>
          <w:rFonts w:ascii="Arial" w:hAnsi="Arial" w:cs="Arial"/>
          <w:b/>
          <w:color w:val="FF0000"/>
        </w:rPr>
      </w:pPr>
      <w:r w:rsidRPr="00CA6300">
        <w:rPr>
          <w:rFonts w:ascii="Arial" w:hAnsi="Arial" w:cs="Arial"/>
          <w:b/>
        </w:rPr>
        <w:t>Studentmedlemmer</w:t>
      </w:r>
      <w:r w:rsidR="00216225" w:rsidRPr="00CA6300">
        <w:rPr>
          <w:rFonts w:ascii="Arial" w:hAnsi="Arial" w:cs="Arial"/>
          <w:b/>
        </w:rPr>
        <w:t xml:space="preserve"> </w:t>
      </w:r>
    </w:p>
    <w:p w:rsidR="00CA6300" w:rsidRDefault="00841CA5" w:rsidP="00841CA5">
      <w:pPr>
        <w:rPr>
          <w:rFonts w:ascii="Arial" w:hAnsi="Arial" w:cs="Arial"/>
        </w:rPr>
      </w:pPr>
      <w:r w:rsidRPr="00CA6300">
        <w:rPr>
          <w:rFonts w:ascii="Arial" w:hAnsi="Arial" w:cs="Arial"/>
        </w:rPr>
        <w:t xml:space="preserve">Studenter innenfor samfunnsvitenskap og humaniora kan tas opp som studentmedlemmer i foreningen. Samfunnsviterne har ved utgangen av tredje kvartal </w:t>
      </w:r>
      <w:r w:rsidR="00CA6300" w:rsidRPr="00AA6A5F">
        <w:rPr>
          <w:rFonts w:ascii="Arial" w:hAnsi="Arial" w:cs="Arial"/>
        </w:rPr>
        <w:t>ca. 1000</w:t>
      </w:r>
      <w:r w:rsidRPr="00CA6300">
        <w:rPr>
          <w:rFonts w:ascii="Arial" w:hAnsi="Arial" w:cs="Arial"/>
        </w:rPr>
        <w:t xml:space="preserve"> studentmedlemmer. Også for denne medlemskategorien er vekstpotensialet stort. </w:t>
      </w:r>
    </w:p>
    <w:p w:rsidR="00841CA5" w:rsidRPr="00CA6300" w:rsidRDefault="00216225" w:rsidP="00841CA5">
      <w:pPr>
        <w:rPr>
          <w:rFonts w:ascii="Arial" w:hAnsi="Arial" w:cs="Arial"/>
        </w:rPr>
      </w:pPr>
      <w:r w:rsidRPr="00CA6300">
        <w:rPr>
          <w:rFonts w:ascii="Arial" w:hAnsi="Arial" w:cs="Arial"/>
        </w:rPr>
        <w:t xml:space="preserve">Verving av studentmedlemmer har hatt høy prioritet de seneste årene. Det er særlig to grunner til dette, for det første fordi det er viktig å skape tilknytning og lojalitet til Samfunnsviterne på et tidlig tidspunkt, for det andre fordi nettopp ungdom er en viktig målgruppe for den samlede organiseringsgraden i samfunnet. </w:t>
      </w:r>
    </w:p>
    <w:p w:rsidR="00841CA5" w:rsidRPr="00CA6300" w:rsidRDefault="00841CA5" w:rsidP="00841CA5">
      <w:pPr>
        <w:rPr>
          <w:rFonts w:ascii="Arial" w:hAnsi="Arial" w:cs="Arial"/>
        </w:rPr>
      </w:pPr>
      <w:r w:rsidRPr="00CA6300">
        <w:rPr>
          <w:rFonts w:ascii="Arial" w:hAnsi="Arial" w:cs="Arial"/>
        </w:rPr>
        <w:t xml:space="preserve">Figuren nedenfor viser antall høyere grads studenter innenfor humaniora og samfunnsvitenskap, samt antall medlemmer, på de fire utdanningsinstitusjonene der Samfunnsviterne i dag har flest studentmedlemmer. </w:t>
      </w:r>
    </w:p>
    <w:p w:rsidR="00841CA5" w:rsidRPr="00CA6300" w:rsidRDefault="00841CA5" w:rsidP="00841CA5">
      <w:pPr>
        <w:rPr>
          <w:rFonts w:ascii="Arial" w:hAnsi="Arial" w:cs="Arial"/>
        </w:rPr>
      </w:pPr>
      <w:r w:rsidRPr="00CA6300">
        <w:rPr>
          <w:rFonts w:ascii="Arial" w:hAnsi="Arial" w:cs="Arial"/>
        </w:rPr>
        <w:t xml:space="preserve">Tallene er ikke nødvendigvis helt eksakte da det ligger medlemspotensial </w:t>
      </w:r>
      <w:r w:rsidRPr="00CA6300">
        <w:rPr>
          <w:rFonts w:ascii="Arial" w:hAnsi="Arial" w:cs="Arial"/>
          <w:i/>
        </w:rPr>
        <w:t>utenfor</w:t>
      </w:r>
      <w:r w:rsidR="00CA6300">
        <w:rPr>
          <w:rFonts w:ascii="Arial" w:hAnsi="Arial" w:cs="Arial"/>
        </w:rPr>
        <w:t xml:space="preserve"> disse </w:t>
      </w:r>
      <w:r w:rsidRPr="00CA6300">
        <w:rPr>
          <w:rFonts w:ascii="Arial" w:hAnsi="Arial" w:cs="Arial"/>
        </w:rPr>
        <w:t xml:space="preserve"> fakultetene (for eksempel utdanningsvitenskap), mens det er grupper </w:t>
      </w:r>
      <w:r w:rsidRPr="00CA6300">
        <w:rPr>
          <w:rFonts w:ascii="Arial" w:hAnsi="Arial" w:cs="Arial"/>
          <w:i/>
        </w:rPr>
        <w:t>innenfor</w:t>
      </w:r>
      <w:r w:rsidRPr="00CA6300">
        <w:rPr>
          <w:rFonts w:ascii="Arial" w:hAnsi="Arial" w:cs="Arial"/>
        </w:rPr>
        <w:t xml:space="preserve"> som i realiteten ikke er en del av potensialet</w:t>
      </w:r>
      <w:r w:rsidR="00216225" w:rsidRPr="00CA6300">
        <w:rPr>
          <w:rFonts w:ascii="Arial" w:hAnsi="Arial" w:cs="Arial"/>
        </w:rPr>
        <w:t xml:space="preserve"> fordi de tradisjonelt føler naturlig tilhørighet til andre foreninger, for eksempel samfunnsøkonomene, lektorlaget, Utdanningsforbundet, osv</w:t>
      </w:r>
      <w:r w:rsidRPr="00CA6300">
        <w:rPr>
          <w:rFonts w:ascii="Arial" w:hAnsi="Arial" w:cs="Arial"/>
        </w:rPr>
        <w:t>.</w:t>
      </w:r>
    </w:p>
    <w:p w:rsidR="00841CA5" w:rsidRPr="00CA6300" w:rsidRDefault="00CA6300" w:rsidP="00841CA5">
      <w:pPr>
        <w:rPr>
          <w:rFonts w:ascii="Arial" w:hAnsi="Arial" w:cs="Arial"/>
        </w:rPr>
      </w:pPr>
      <w:r>
        <w:rPr>
          <w:rFonts w:ascii="Arial" w:hAnsi="Arial" w:cs="Arial"/>
        </w:rPr>
        <w:t>Det eksisterer per i dag</w:t>
      </w:r>
      <w:r w:rsidR="00841CA5" w:rsidRPr="00CA6300">
        <w:rPr>
          <w:rFonts w:ascii="Arial" w:hAnsi="Arial" w:cs="Arial"/>
        </w:rPr>
        <w:t xml:space="preserve"> ikke god nok statistikk som matcher antall studenter på høyere grad innenfor våre fagområder med campus. Med unntak av UiO som opererer med egen statistikk på nettsider, er det for de andre institusjonene derfor satt opp det totale antallet studenter innenfor humaniora og samfunnsvitenskap, og ikke bare høyere grad.</w:t>
      </w:r>
    </w:p>
    <w:p w:rsidR="00CA6300" w:rsidRDefault="00216225" w:rsidP="00841CA5">
      <w:pPr>
        <w:rPr>
          <w:rFonts w:ascii="Arial" w:hAnsi="Arial" w:cs="Arial"/>
        </w:rPr>
      </w:pPr>
      <w:r w:rsidRPr="00CA6300">
        <w:rPr>
          <w:rFonts w:ascii="Arial" w:hAnsi="Arial" w:cs="Arial"/>
        </w:rPr>
        <w:t xml:space="preserve">I tillegg til det potensialet som fremgår av denne figuren, er det også studenter innenfor våre fagretninger på andre universiteter og høyskoler, samt norske studenter i utlandet. </w:t>
      </w:r>
    </w:p>
    <w:p w:rsidR="00216225" w:rsidRPr="00CA6300" w:rsidRDefault="00216225" w:rsidP="00841CA5">
      <w:pPr>
        <w:rPr>
          <w:rFonts w:ascii="Arial" w:hAnsi="Arial" w:cs="Arial"/>
        </w:rPr>
      </w:pPr>
      <w:r w:rsidRPr="00CA6300">
        <w:rPr>
          <w:rFonts w:ascii="Arial" w:hAnsi="Arial" w:cs="Arial"/>
        </w:rPr>
        <w:t xml:space="preserve">Det samlede antallet studenter innenfor samfunnsvitenskap og humaniora på alle universiteter og høyskoler i Norge er i </w:t>
      </w:r>
      <w:r w:rsidRPr="00CA6300">
        <w:rPr>
          <w:rFonts w:ascii="Arial" w:hAnsi="Arial" w:cs="Arial"/>
          <w:color w:val="FF0000"/>
        </w:rPr>
        <w:t>XXX</w:t>
      </w:r>
      <w:r w:rsidRPr="00CA6300">
        <w:rPr>
          <w:rFonts w:ascii="Arial" w:hAnsi="Arial" w:cs="Arial"/>
        </w:rPr>
        <w:t xml:space="preserve"> i henhold til tall fra </w:t>
      </w:r>
      <w:r w:rsidRPr="00CA6300">
        <w:rPr>
          <w:rFonts w:ascii="Arial" w:hAnsi="Arial" w:cs="Arial"/>
          <w:color w:val="FF0000"/>
        </w:rPr>
        <w:t>XXX</w:t>
      </w:r>
      <w:r w:rsidRPr="00CA6300">
        <w:rPr>
          <w:rFonts w:ascii="Arial" w:hAnsi="Arial" w:cs="Arial"/>
        </w:rPr>
        <w:t>.</w:t>
      </w:r>
    </w:p>
    <w:p w:rsidR="00841CA5" w:rsidRDefault="00841CA5" w:rsidP="00150CD6"/>
    <w:p w:rsidR="00841CA5" w:rsidRDefault="00841CA5" w:rsidP="00841CA5">
      <w:r>
        <w:rPr>
          <w:noProof/>
        </w:rPr>
        <w:drawing>
          <wp:inline distT="0" distB="0" distL="0" distR="0">
            <wp:extent cx="5497830" cy="3213735"/>
            <wp:effectExtent l="0" t="0" r="7620" b="571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1CA5" w:rsidRDefault="00841CA5" w:rsidP="00841CA5"/>
    <w:p w:rsidR="006E59D2" w:rsidRPr="00060529" w:rsidRDefault="006E59D2" w:rsidP="006E59D2">
      <w:pPr>
        <w:rPr>
          <w:rFonts w:ascii="Arial" w:hAnsi="Arial" w:cs="Arial"/>
          <w:b/>
          <w:color w:val="FF0000"/>
          <w:sz w:val="36"/>
          <w:szCs w:val="36"/>
        </w:rPr>
      </w:pPr>
      <w:r w:rsidRPr="00060529">
        <w:rPr>
          <w:rFonts w:ascii="Arial" w:hAnsi="Arial" w:cs="Arial"/>
          <w:b/>
          <w:color w:val="FF0000"/>
          <w:sz w:val="36"/>
          <w:szCs w:val="36"/>
        </w:rPr>
        <w:t xml:space="preserve">Vedlegg: </w:t>
      </w:r>
    </w:p>
    <w:p w:rsidR="006E59D2" w:rsidRPr="006E59D2" w:rsidRDefault="006E59D2" w:rsidP="006E59D2">
      <w:pPr>
        <w:rPr>
          <w:rFonts w:ascii="Arial" w:hAnsi="Arial" w:cs="Arial"/>
          <w:color w:val="FF0000"/>
        </w:rPr>
      </w:pPr>
      <w:r w:rsidRPr="006E59D2">
        <w:rPr>
          <w:rFonts w:ascii="Arial" w:hAnsi="Arial" w:cs="Arial"/>
          <w:color w:val="FF0000"/>
        </w:rPr>
        <w:t>(</w:t>
      </w:r>
      <w:r w:rsidR="000259C3">
        <w:rPr>
          <w:rFonts w:ascii="Arial" w:hAnsi="Arial" w:cs="Arial"/>
          <w:color w:val="FF0000"/>
        </w:rPr>
        <w:t xml:space="preserve">avslutningsvis: </w:t>
      </w:r>
      <w:r w:rsidRPr="006E59D2">
        <w:rPr>
          <w:rFonts w:ascii="Arial" w:hAnsi="Arial" w:cs="Arial"/>
          <w:color w:val="FF0000"/>
        </w:rPr>
        <w:t>vedleggene nummereres og gis henvisning i teksten)</w:t>
      </w:r>
    </w:p>
    <w:p w:rsidR="006E59D2" w:rsidRDefault="006E59D2" w:rsidP="006E59D2">
      <w:pPr>
        <w:rPr>
          <w:rFonts w:ascii="Arial" w:hAnsi="Arial" w:cs="Arial"/>
        </w:rPr>
      </w:pPr>
      <w:r>
        <w:rPr>
          <w:rFonts w:ascii="Arial" w:hAnsi="Arial" w:cs="Arial"/>
        </w:rPr>
        <w:t xml:space="preserve">De 20 største arbeidsområdene for samfunnsvitere og humanister er disse, angitt i antall arbeidstakere: </w:t>
      </w:r>
    </w:p>
    <w:tbl>
      <w:tblPr>
        <w:tblStyle w:val="Listetabell2uthevingsfarge2"/>
        <w:tblW w:w="6511" w:type="dxa"/>
        <w:tblLook w:val="0400" w:firstRow="0" w:lastRow="0" w:firstColumn="0" w:lastColumn="0" w:noHBand="0" w:noVBand="1"/>
      </w:tblPr>
      <w:tblGrid>
        <w:gridCol w:w="5519"/>
        <w:gridCol w:w="992"/>
      </w:tblGrid>
      <w:tr w:rsidR="006E59D2" w:rsidRPr="00433AD7" w:rsidTr="002344AB">
        <w:trPr>
          <w:cnfStyle w:val="000000100000" w:firstRow="0" w:lastRow="0" w:firstColumn="0" w:lastColumn="0" w:oddVBand="0" w:evenVBand="0" w:oddHBand="1" w:evenHBand="0" w:firstRowFirstColumn="0" w:firstRowLastColumn="0" w:lastRowFirstColumn="0" w:lastRowLastColumn="0"/>
          <w:trHeight w:val="401"/>
        </w:trPr>
        <w:tc>
          <w:tcPr>
            <w:tcW w:w="5519" w:type="dxa"/>
            <w:hideMark/>
          </w:tcPr>
          <w:p w:rsidR="006E59D2" w:rsidRPr="00433AD7" w:rsidRDefault="006E59D2" w:rsidP="002344AB">
            <w:pPr>
              <w:rPr>
                <w:rFonts w:ascii="Arial" w:hAnsi="Arial" w:cs="Arial"/>
              </w:rPr>
            </w:pPr>
            <w:r w:rsidRPr="00433AD7">
              <w:rPr>
                <w:rFonts w:ascii="Arial" w:hAnsi="Arial" w:cs="Arial"/>
              </w:rPr>
              <w:t>Undervisning</w:t>
            </w:r>
          </w:p>
        </w:tc>
        <w:tc>
          <w:tcPr>
            <w:tcW w:w="992" w:type="dxa"/>
            <w:hideMark/>
          </w:tcPr>
          <w:p w:rsidR="006E59D2" w:rsidRPr="00433AD7" w:rsidRDefault="006E59D2" w:rsidP="002344AB">
            <w:pPr>
              <w:jc w:val="right"/>
              <w:rPr>
                <w:rFonts w:ascii="Arial" w:hAnsi="Arial" w:cs="Arial"/>
              </w:rPr>
            </w:pPr>
            <w:r w:rsidRPr="00433AD7">
              <w:rPr>
                <w:rFonts w:ascii="Arial" w:hAnsi="Arial" w:cs="Arial"/>
              </w:rPr>
              <w:t>21286</w:t>
            </w:r>
          </w:p>
        </w:tc>
      </w:tr>
      <w:tr w:rsidR="006E59D2" w:rsidRPr="00433AD7" w:rsidTr="002344AB">
        <w:trPr>
          <w:trHeight w:val="514"/>
        </w:trPr>
        <w:tc>
          <w:tcPr>
            <w:tcW w:w="5519" w:type="dxa"/>
            <w:hideMark/>
          </w:tcPr>
          <w:p w:rsidR="006E59D2" w:rsidRPr="00433AD7" w:rsidRDefault="006E59D2" w:rsidP="002344AB">
            <w:pPr>
              <w:rPr>
                <w:rFonts w:ascii="Arial" w:hAnsi="Arial" w:cs="Arial"/>
              </w:rPr>
            </w:pPr>
            <w:r w:rsidRPr="00433AD7">
              <w:rPr>
                <w:rFonts w:ascii="Arial" w:hAnsi="Arial" w:cs="Arial"/>
              </w:rPr>
              <w:t xml:space="preserve">Offentlig administrasjon, forsvar og trygdeordninger </w:t>
            </w:r>
          </w:p>
        </w:tc>
        <w:tc>
          <w:tcPr>
            <w:tcW w:w="992" w:type="dxa"/>
            <w:hideMark/>
          </w:tcPr>
          <w:p w:rsidR="006E59D2" w:rsidRPr="00433AD7" w:rsidRDefault="006E59D2" w:rsidP="002344AB">
            <w:pPr>
              <w:jc w:val="right"/>
              <w:rPr>
                <w:rFonts w:ascii="Arial" w:hAnsi="Arial" w:cs="Arial"/>
              </w:rPr>
            </w:pPr>
            <w:r w:rsidRPr="00433AD7">
              <w:rPr>
                <w:rFonts w:ascii="Arial" w:hAnsi="Arial" w:cs="Arial"/>
              </w:rPr>
              <w:t>12952</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411"/>
        </w:trPr>
        <w:tc>
          <w:tcPr>
            <w:tcW w:w="5519" w:type="dxa"/>
            <w:hideMark/>
          </w:tcPr>
          <w:p w:rsidR="006E59D2" w:rsidRPr="00433AD7" w:rsidRDefault="006E59D2" w:rsidP="002344AB">
            <w:pPr>
              <w:rPr>
                <w:rFonts w:ascii="Arial" w:hAnsi="Arial" w:cs="Arial"/>
              </w:rPr>
            </w:pPr>
            <w:r w:rsidRPr="00433AD7">
              <w:rPr>
                <w:rFonts w:ascii="Arial" w:hAnsi="Arial" w:cs="Arial"/>
              </w:rPr>
              <w:t>Sosiale omsorgstjenester uten botilbud</w:t>
            </w:r>
          </w:p>
        </w:tc>
        <w:tc>
          <w:tcPr>
            <w:tcW w:w="992" w:type="dxa"/>
            <w:hideMark/>
          </w:tcPr>
          <w:p w:rsidR="006E59D2" w:rsidRPr="00433AD7" w:rsidRDefault="006E59D2" w:rsidP="002344AB">
            <w:pPr>
              <w:jc w:val="right"/>
              <w:rPr>
                <w:rFonts w:ascii="Arial" w:hAnsi="Arial" w:cs="Arial"/>
              </w:rPr>
            </w:pPr>
            <w:r w:rsidRPr="00433AD7">
              <w:rPr>
                <w:rFonts w:ascii="Arial" w:hAnsi="Arial" w:cs="Arial"/>
              </w:rPr>
              <w:t>3416</w:t>
            </w:r>
          </w:p>
        </w:tc>
      </w:tr>
      <w:tr w:rsidR="006E59D2" w:rsidRPr="00433AD7" w:rsidTr="002344AB">
        <w:trPr>
          <w:trHeight w:val="426"/>
        </w:trPr>
        <w:tc>
          <w:tcPr>
            <w:tcW w:w="5519" w:type="dxa"/>
            <w:hideMark/>
          </w:tcPr>
          <w:p w:rsidR="006E59D2" w:rsidRPr="00433AD7" w:rsidRDefault="006E59D2" w:rsidP="002344AB">
            <w:pPr>
              <w:rPr>
                <w:rFonts w:ascii="Arial" w:hAnsi="Arial" w:cs="Arial"/>
              </w:rPr>
            </w:pPr>
            <w:r w:rsidRPr="00433AD7">
              <w:rPr>
                <w:rFonts w:ascii="Arial" w:hAnsi="Arial" w:cs="Arial"/>
              </w:rPr>
              <w:t>Aktiviteter i medlemsorganisasjoner</w:t>
            </w:r>
          </w:p>
        </w:tc>
        <w:tc>
          <w:tcPr>
            <w:tcW w:w="992" w:type="dxa"/>
            <w:hideMark/>
          </w:tcPr>
          <w:p w:rsidR="006E59D2" w:rsidRPr="00433AD7" w:rsidRDefault="006E59D2" w:rsidP="002344AB">
            <w:pPr>
              <w:jc w:val="right"/>
              <w:rPr>
                <w:rFonts w:ascii="Arial" w:hAnsi="Arial" w:cs="Arial"/>
              </w:rPr>
            </w:pPr>
            <w:r w:rsidRPr="00433AD7">
              <w:rPr>
                <w:rFonts w:ascii="Arial" w:hAnsi="Arial" w:cs="Arial"/>
              </w:rPr>
              <w:t>3251</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584"/>
        </w:trPr>
        <w:tc>
          <w:tcPr>
            <w:tcW w:w="5519" w:type="dxa"/>
            <w:hideMark/>
          </w:tcPr>
          <w:p w:rsidR="006E59D2" w:rsidRPr="00433AD7" w:rsidRDefault="006E59D2" w:rsidP="002344AB">
            <w:pPr>
              <w:rPr>
                <w:rFonts w:ascii="Arial" w:hAnsi="Arial" w:cs="Arial"/>
              </w:rPr>
            </w:pPr>
            <w:r w:rsidRPr="00433AD7">
              <w:rPr>
                <w:rFonts w:ascii="Arial" w:hAnsi="Arial" w:cs="Arial"/>
              </w:rPr>
              <w:t>Juridisk og regnskapsmessig tjenesteyting</w:t>
            </w:r>
          </w:p>
        </w:tc>
        <w:tc>
          <w:tcPr>
            <w:tcW w:w="992" w:type="dxa"/>
            <w:hideMark/>
          </w:tcPr>
          <w:p w:rsidR="006E59D2" w:rsidRPr="00433AD7" w:rsidRDefault="006E59D2" w:rsidP="002344AB">
            <w:pPr>
              <w:jc w:val="right"/>
              <w:rPr>
                <w:rFonts w:ascii="Arial" w:hAnsi="Arial" w:cs="Arial"/>
              </w:rPr>
            </w:pPr>
            <w:r w:rsidRPr="00433AD7">
              <w:rPr>
                <w:rFonts w:ascii="Arial" w:hAnsi="Arial" w:cs="Arial"/>
              </w:rPr>
              <w:t>2036</w:t>
            </w:r>
          </w:p>
        </w:tc>
      </w:tr>
      <w:tr w:rsidR="006E59D2" w:rsidRPr="00433AD7" w:rsidTr="002344AB">
        <w:trPr>
          <w:trHeight w:val="389"/>
        </w:trPr>
        <w:tc>
          <w:tcPr>
            <w:tcW w:w="5519" w:type="dxa"/>
            <w:hideMark/>
          </w:tcPr>
          <w:p w:rsidR="006E59D2" w:rsidRPr="00433AD7" w:rsidRDefault="006E59D2" w:rsidP="002344AB">
            <w:pPr>
              <w:rPr>
                <w:rFonts w:ascii="Arial" w:hAnsi="Arial" w:cs="Arial"/>
              </w:rPr>
            </w:pPr>
            <w:r w:rsidRPr="00433AD7">
              <w:rPr>
                <w:rFonts w:ascii="Arial" w:hAnsi="Arial" w:cs="Arial"/>
              </w:rPr>
              <w:t>Helsetjenester</w:t>
            </w:r>
          </w:p>
        </w:tc>
        <w:tc>
          <w:tcPr>
            <w:tcW w:w="992" w:type="dxa"/>
            <w:hideMark/>
          </w:tcPr>
          <w:p w:rsidR="006E59D2" w:rsidRPr="00433AD7" w:rsidRDefault="006E59D2" w:rsidP="002344AB">
            <w:pPr>
              <w:jc w:val="right"/>
              <w:rPr>
                <w:rFonts w:ascii="Arial" w:hAnsi="Arial" w:cs="Arial"/>
              </w:rPr>
            </w:pPr>
            <w:r w:rsidRPr="00433AD7">
              <w:rPr>
                <w:rFonts w:ascii="Arial" w:hAnsi="Arial" w:cs="Arial"/>
              </w:rPr>
              <w:t>1838</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584"/>
        </w:trPr>
        <w:tc>
          <w:tcPr>
            <w:tcW w:w="5519" w:type="dxa"/>
            <w:hideMark/>
          </w:tcPr>
          <w:p w:rsidR="006E59D2" w:rsidRPr="00433AD7" w:rsidRDefault="006E59D2" w:rsidP="002344AB">
            <w:pPr>
              <w:rPr>
                <w:rFonts w:ascii="Arial" w:hAnsi="Arial" w:cs="Arial"/>
              </w:rPr>
            </w:pPr>
            <w:r w:rsidRPr="00433AD7">
              <w:rPr>
                <w:rFonts w:ascii="Arial" w:hAnsi="Arial" w:cs="Arial"/>
              </w:rPr>
              <w:t>Kunstnerisk virksomhet og underholdningsvirksomhet</w:t>
            </w:r>
          </w:p>
        </w:tc>
        <w:tc>
          <w:tcPr>
            <w:tcW w:w="992" w:type="dxa"/>
            <w:hideMark/>
          </w:tcPr>
          <w:p w:rsidR="006E59D2" w:rsidRPr="00433AD7" w:rsidRDefault="006E59D2" w:rsidP="002344AB">
            <w:pPr>
              <w:jc w:val="right"/>
              <w:rPr>
                <w:rFonts w:ascii="Arial" w:hAnsi="Arial" w:cs="Arial"/>
              </w:rPr>
            </w:pPr>
            <w:r w:rsidRPr="00433AD7">
              <w:rPr>
                <w:rFonts w:ascii="Arial" w:hAnsi="Arial" w:cs="Arial"/>
              </w:rPr>
              <w:t>1606</w:t>
            </w:r>
          </w:p>
        </w:tc>
      </w:tr>
      <w:tr w:rsidR="006E59D2" w:rsidRPr="00433AD7" w:rsidTr="002344AB">
        <w:trPr>
          <w:trHeight w:val="584"/>
        </w:trPr>
        <w:tc>
          <w:tcPr>
            <w:tcW w:w="5519" w:type="dxa"/>
            <w:hideMark/>
          </w:tcPr>
          <w:p w:rsidR="006E59D2" w:rsidRPr="00433AD7" w:rsidRDefault="006E59D2" w:rsidP="002344AB">
            <w:pPr>
              <w:rPr>
                <w:rFonts w:ascii="Arial" w:hAnsi="Arial" w:cs="Arial"/>
              </w:rPr>
            </w:pPr>
            <w:r w:rsidRPr="00433AD7">
              <w:rPr>
                <w:rFonts w:ascii="Arial" w:hAnsi="Arial" w:cs="Arial"/>
              </w:rPr>
              <w:t>Drift av biblioteker, arkiver, museer og annen kulturvirk</w:t>
            </w:r>
          </w:p>
        </w:tc>
        <w:tc>
          <w:tcPr>
            <w:tcW w:w="992" w:type="dxa"/>
            <w:hideMark/>
          </w:tcPr>
          <w:p w:rsidR="006E59D2" w:rsidRPr="00433AD7" w:rsidRDefault="006E59D2" w:rsidP="002344AB">
            <w:pPr>
              <w:jc w:val="right"/>
              <w:rPr>
                <w:rFonts w:ascii="Arial" w:hAnsi="Arial" w:cs="Arial"/>
              </w:rPr>
            </w:pPr>
            <w:r w:rsidRPr="00433AD7">
              <w:rPr>
                <w:rFonts w:ascii="Arial" w:hAnsi="Arial" w:cs="Arial"/>
              </w:rPr>
              <w:t>1523</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496"/>
        </w:trPr>
        <w:tc>
          <w:tcPr>
            <w:tcW w:w="5519" w:type="dxa"/>
            <w:hideMark/>
          </w:tcPr>
          <w:p w:rsidR="006E59D2" w:rsidRPr="00433AD7" w:rsidRDefault="006E59D2" w:rsidP="002344AB">
            <w:pPr>
              <w:rPr>
                <w:rFonts w:ascii="Arial" w:hAnsi="Arial" w:cs="Arial"/>
              </w:rPr>
            </w:pPr>
            <w:r w:rsidRPr="00433AD7">
              <w:rPr>
                <w:rFonts w:ascii="Arial" w:hAnsi="Arial" w:cs="Arial"/>
              </w:rPr>
              <w:t>Forlagsvirksomhet</w:t>
            </w:r>
          </w:p>
        </w:tc>
        <w:tc>
          <w:tcPr>
            <w:tcW w:w="992" w:type="dxa"/>
            <w:hideMark/>
          </w:tcPr>
          <w:p w:rsidR="006E59D2" w:rsidRPr="00433AD7" w:rsidRDefault="006E59D2" w:rsidP="002344AB">
            <w:pPr>
              <w:jc w:val="right"/>
              <w:rPr>
                <w:rFonts w:ascii="Arial" w:hAnsi="Arial" w:cs="Arial"/>
              </w:rPr>
            </w:pPr>
            <w:r w:rsidRPr="00433AD7">
              <w:rPr>
                <w:rFonts w:ascii="Arial" w:hAnsi="Arial" w:cs="Arial"/>
              </w:rPr>
              <w:t>1028</w:t>
            </w:r>
          </w:p>
        </w:tc>
      </w:tr>
      <w:tr w:rsidR="006E59D2" w:rsidRPr="00433AD7" w:rsidTr="002344AB">
        <w:trPr>
          <w:trHeight w:val="584"/>
        </w:trPr>
        <w:tc>
          <w:tcPr>
            <w:tcW w:w="5519" w:type="dxa"/>
            <w:hideMark/>
          </w:tcPr>
          <w:p w:rsidR="006E59D2" w:rsidRPr="00433AD7" w:rsidRDefault="006E59D2" w:rsidP="002344AB">
            <w:pPr>
              <w:rPr>
                <w:rFonts w:ascii="Arial" w:hAnsi="Arial" w:cs="Arial"/>
              </w:rPr>
            </w:pPr>
            <w:r w:rsidRPr="00433AD7">
              <w:rPr>
                <w:rFonts w:ascii="Arial" w:hAnsi="Arial" w:cs="Arial"/>
              </w:rPr>
              <w:t>Detaljhandel, unntatt med motorvogner</w:t>
            </w:r>
          </w:p>
        </w:tc>
        <w:tc>
          <w:tcPr>
            <w:tcW w:w="992" w:type="dxa"/>
            <w:hideMark/>
          </w:tcPr>
          <w:p w:rsidR="006E59D2" w:rsidRPr="00433AD7" w:rsidRDefault="006E59D2" w:rsidP="002344AB">
            <w:pPr>
              <w:jc w:val="right"/>
              <w:rPr>
                <w:rFonts w:ascii="Arial" w:hAnsi="Arial" w:cs="Arial"/>
              </w:rPr>
            </w:pPr>
            <w:r w:rsidRPr="00433AD7">
              <w:rPr>
                <w:rFonts w:ascii="Arial" w:hAnsi="Arial" w:cs="Arial"/>
              </w:rPr>
              <w:t>924</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584"/>
        </w:trPr>
        <w:tc>
          <w:tcPr>
            <w:tcW w:w="5519" w:type="dxa"/>
            <w:hideMark/>
          </w:tcPr>
          <w:p w:rsidR="006E59D2" w:rsidRPr="00433AD7" w:rsidRDefault="006E59D2" w:rsidP="002344AB">
            <w:pPr>
              <w:rPr>
                <w:rFonts w:ascii="Arial" w:hAnsi="Arial" w:cs="Arial"/>
              </w:rPr>
            </w:pPr>
            <w:r w:rsidRPr="00433AD7">
              <w:rPr>
                <w:rFonts w:ascii="Arial" w:hAnsi="Arial" w:cs="Arial"/>
              </w:rPr>
              <w:t>Forskning og utviklingsarbeid</w:t>
            </w:r>
          </w:p>
        </w:tc>
        <w:tc>
          <w:tcPr>
            <w:tcW w:w="992" w:type="dxa"/>
            <w:hideMark/>
          </w:tcPr>
          <w:p w:rsidR="006E59D2" w:rsidRPr="00433AD7" w:rsidRDefault="006E59D2" w:rsidP="002344AB">
            <w:pPr>
              <w:jc w:val="right"/>
              <w:rPr>
                <w:rFonts w:ascii="Arial" w:hAnsi="Arial" w:cs="Arial"/>
              </w:rPr>
            </w:pPr>
            <w:r w:rsidRPr="00433AD7">
              <w:rPr>
                <w:rFonts w:ascii="Arial" w:hAnsi="Arial" w:cs="Arial"/>
              </w:rPr>
              <w:t>838</w:t>
            </w:r>
          </w:p>
        </w:tc>
      </w:tr>
      <w:tr w:rsidR="006E59D2" w:rsidRPr="00433AD7" w:rsidTr="002344AB">
        <w:trPr>
          <w:trHeight w:val="584"/>
        </w:trPr>
        <w:tc>
          <w:tcPr>
            <w:tcW w:w="5519" w:type="dxa"/>
            <w:hideMark/>
          </w:tcPr>
          <w:p w:rsidR="006E59D2" w:rsidRPr="00433AD7" w:rsidRDefault="006E59D2" w:rsidP="002344AB">
            <w:pPr>
              <w:rPr>
                <w:rFonts w:ascii="Arial" w:hAnsi="Arial" w:cs="Arial"/>
              </w:rPr>
            </w:pPr>
            <w:r w:rsidRPr="00433AD7">
              <w:rPr>
                <w:rFonts w:ascii="Arial" w:hAnsi="Arial" w:cs="Arial"/>
              </w:rPr>
              <w:t>Pleie- og omsorgstjenester i institusjon</w:t>
            </w:r>
          </w:p>
        </w:tc>
        <w:tc>
          <w:tcPr>
            <w:tcW w:w="992" w:type="dxa"/>
            <w:hideMark/>
          </w:tcPr>
          <w:p w:rsidR="006E59D2" w:rsidRPr="00433AD7" w:rsidRDefault="006E59D2" w:rsidP="002344AB">
            <w:pPr>
              <w:jc w:val="right"/>
              <w:rPr>
                <w:rFonts w:ascii="Arial" w:hAnsi="Arial" w:cs="Arial"/>
              </w:rPr>
            </w:pPr>
            <w:r w:rsidRPr="00433AD7">
              <w:rPr>
                <w:rFonts w:ascii="Arial" w:hAnsi="Arial" w:cs="Arial"/>
              </w:rPr>
              <w:t>823</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584"/>
        </w:trPr>
        <w:tc>
          <w:tcPr>
            <w:tcW w:w="5519" w:type="dxa"/>
            <w:hideMark/>
          </w:tcPr>
          <w:p w:rsidR="006E59D2" w:rsidRPr="00433AD7" w:rsidRDefault="006E59D2" w:rsidP="002344AB">
            <w:pPr>
              <w:rPr>
                <w:rFonts w:ascii="Arial" w:hAnsi="Arial" w:cs="Arial"/>
              </w:rPr>
            </w:pPr>
            <w:r w:rsidRPr="00433AD7">
              <w:rPr>
                <w:rFonts w:ascii="Arial" w:hAnsi="Arial" w:cs="Arial"/>
              </w:rPr>
              <w:t>Arkitektvirksomhet og teknisk konsulentvirksomhet</w:t>
            </w:r>
          </w:p>
        </w:tc>
        <w:tc>
          <w:tcPr>
            <w:tcW w:w="992" w:type="dxa"/>
            <w:hideMark/>
          </w:tcPr>
          <w:p w:rsidR="006E59D2" w:rsidRPr="00433AD7" w:rsidRDefault="006E59D2" w:rsidP="002344AB">
            <w:pPr>
              <w:jc w:val="right"/>
              <w:rPr>
                <w:rFonts w:ascii="Arial" w:hAnsi="Arial" w:cs="Arial"/>
              </w:rPr>
            </w:pPr>
            <w:r w:rsidRPr="00433AD7">
              <w:rPr>
                <w:rFonts w:ascii="Arial" w:hAnsi="Arial" w:cs="Arial"/>
              </w:rPr>
              <w:t>781</w:t>
            </w:r>
          </w:p>
        </w:tc>
      </w:tr>
      <w:tr w:rsidR="006E59D2" w:rsidRPr="00433AD7" w:rsidTr="002344AB">
        <w:trPr>
          <w:trHeight w:val="584"/>
        </w:trPr>
        <w:tc>
          <w:tcPr>
            <w:tcW w:w="5519" w:type="dxa"/>
            <w:hideMark/>
          </w:tcPr>
          <w:p w:rsidR="006E59D2" w:rsidRPr="00433AD7" w:rsidRDefault="006E59D2" w:rsidP="002344AB">
            <w:pPr>
              <w:rPr>
                <w:rFonts w:ascii="Arial" w:hAnsi="Arial" w:cs="Arial"/>
              </w:rPr>
            </w:pPr>
            <w:r w:rsidRPr="00433AD7">
              <w:rPr>
                <w:rFonts w:ascii="Arial" w:hAnsi="Arial" w:cs="Arial"/>
              </w:rPr>
              <w:t>Annen faglig, vitenskapelig og teknisk virksomhet</w:t>
            </w:r>
          </w:p>
        </w:tc>
        <w:tc>
          <w:tcPr>
            <w:tcW w:w="992" w:type="dxa"/>
            <w:hideMark/>
          </w:tcPr>
          <w:p w:rsidR="006E59D2" w:rsidRPr="00433AD7" w:rsidRDefault="006E59D2" w:rsidP="002344AB">
            <w:pPr>
              <w:jc w:val="right"/>
              <w:rPr>
                <w:rFonts w:ascii="Arial" w:hAnsi="Arial" w:cs="Arial"/>
              </w:rPr>
            </w:pPr>
            <w:r w:rsidRPr="00433AD7">
              <w:rPr>
                <w:rFonts w:ascii="Arial" w:hAnsi="Arial" w:cs="Arial"/>
              </w:rPr>
              <w:t>774</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584"/>
        </w:trPr>
        <w:tc>
          <w:tcPr>
            <w:tcW w:w="5519" w:type="dxa"/>
            <w:hideMark/>
          </w:tcPr>
          <w:p w:rsidR="006E59D2" w:rsidRPr="00433AD7" w:rsidRDefault="006E59D2" w:rsidP="002344AB">
            <w:pPr>
              <w:rPr>
                <w:rFonts w:ascii="Arial" w:hAnsi="Arial" w:cs="Arial"/>
              </w:rPr>
            </w:pPr>
            <w:r w:rsidRPr="00433AD7">
              <w:rPr>
                <w:rFonts w:ascii="Arial" w:hAnsi="Arial" w:cs="Arial"/>
              </w:rPr>
              <w:t>Tjenester tilknyttet informasjonsteknologi</w:t>
            </w:r>
          </w:p>
        </w:tc>
        <w:tc>
          <w:tcPr>
            <w:tcW w:w="992" w:type="dxa"/>
            <w:hideMark/>
          </w:tcPr>
          <w:p w:rsidR="006E59D2" w:rsidRPr="00433AD7" w:rsidRDefault="006E59D2" w:rsidP="002344AB">
            <w:pPr>
              <w:jc w:val="right"/>
              <w:rPr>
                <w:rFonts w:ascii="Arial" w:hAnsi="Arial" w:cs="Arial"/>
              </w:rPr>
            </w:pPr>
            <w:r w:rsidRPr="00433AD7">
              <w:rPr>
                <w:rFonts w:ascii="Arial" w:hAnsi="Arial" w:cs="Arial"/>
              </w:rPr>
              <w:t>772</w:t>
            </w:r>
          </w:p>
        </w:tc>
      </w:tr>
      <w:tr w:rsidR="006E59D2" w:rsidRPr="00433AD7" w:rsidTr="002344AB">
        <w:trPr>
          <w:trHeight w:val="584"/>
        </w:trPr>
        <w:tc>
          <w:tcPr>
            <w:tcW w:w="5519" w:type="dxa"/>
            <w:hideMark/>
          </w:tcPr>
          <w:p w:rsidR="006E59D2" w:rsidRPr="00433AD7" w:rsidRDefault="006E59D2" w:rsidP="002344AB">
            <w:pPr>
              <w:rPr>
                <w:rFonts w:ascii="Arial" w:hAnsi="Arial" w:cs="Arial"/>
              </w:rPr>
            </w:pPr>
            <w:r w:rsidRPr="00433AD7">
              <w:rPr>
                <w:rFonts w:ascii="Arial" w:hAnsi="Arial" w:cs="Arial"/>
              </w:rPr>
              <w:t>Finansieringsvirksomhet</w:t>
            </w:r>
          </w:p>
        </w:tc>
        <w:tc>
          <w:tcPr>
            <w:tcW w:w="992" w:type="dxa"/>
            <w:hideMark/>
          </w:tcPr>
          <w:p w:rsidR="006E59D2" w:rsidRPr="00433AD7" w:rsidRDefault="006E59D2" w:rsidP="002344AB">
            <w:pPr>
              <w:jc w:val="right"/>
              <w:rPr>
                <w:rFonts w:ascii="Arial" w:hAnsi="Arial" w:cs="Arial"/>
              </w:rPr>
            </w:pPr>
            <w:r w:rsidRPr="00433AD7">
              <w:rPr>
                <w:rFonts w:ascii="Arial" w:hAnsi="Arial" w:cs="Arial"/>
              </w:rPr>
              <w:t>637</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584"/>
        </w:trPr>
        <w:tc>
          <w:tcPr>
            <w:tcW w:w="5519" w:type="dxa"/>
            <w:hideMark/>
          </w:tcPr>
          <w:p w:rsidR="006E59D2" w:rsidRPr="00433AD7" w:rsidRDefault="006E59D2" w:rsidP="002344AB">
            <w:pPr>
              <w:rPr>
                <w:rFonts w:ascii="Arial" w:hAnsi="Arial" w:cs="Arial"/>
              </w:rPr>
            </w:pPr>
            <w:r w:rsidRPr="00433AD7">
              <w:rPr>
                <w:rFonts w:ascii="Arial" w:hAnsi="Arial" w:cs="Arial"/>
              </w:rPr>
              <w:t>Hovedkontortjenester, administrativ rådgivning</w:t>
            </w:r>
          </w:p>
        </w:tc>
        <w:tc>
          <w:tcPr>
            <w:tcW w:w="992" w:type="dxa"/>
            <w:hideMark/>
          </w:tcPr>
          <w:p w:rsidR="006E59D2" w:rsidRPr="00433AD7" w:rsidRDefault="006E59D2" w:rsidP="002344AB">
            <w:pPr>
              <w:jc w:val="right"/>
              <w:rPr>
                <w:rFonts w:ascii="Arial" w:hAnsi="Arial" w:cs="Arial"/>
              </w:rPr>
            </w:pPr>
            <w:r w:rsidRPr="00433AD7">
              <w:rPr>
                <w:rFonts w:ascii="Arial" w:hAnsi="Arial" w:cs="Arial"/>
              </w:rPr>
              <w:t>623</w:t>
            </w:r>
          </w:p>
        </w:tc>
      </w:tr>
      <w:tr w:rsidR="006E59D2" w:rsidRPr="00433AD7" w:rsidTr="002344AB">
        <w:trPr>
          <w:trHeight w:val="584"/>
        </w:trPr>
        <w:tc>
          <w:tcPr>
            <w:tcW w:w="5519" w:type="dxa"/>
            <w:hideMark/>
          </w:tcPr>
          <w:p w:rsidR="006E59D2" w:rsidRPr="00433AD7" w:rsidRDefault="006E59D2" w:rsidP="002344AB">
            <w:pPr>
              <w:rPr>
                <w:rFonts w:ascii="Arial" w:hAnsi="Arial" w:cs="Arial"/>
              </w:rPr>
            </w:pPr>
            <w:r w:rsidRPr="00433AD7">
              <w:rPr>
                <w:rFonts w:ascii="Arial" w:hAnsi="Arial" w:cs="Arial"/>
              </w:rPr>
              <w:t>Arbeidskrafttjenester</w:t>
            </w:r>
          </w:p>
        </w:tc>
        <w:tc>
          <w:tcPr>
            <w:tcW w:w="992" w:type="dxa"/>
            <w:hideMark/>
          </w:tcPr>
          <w:p w:rsidR="006E59D2" w:rsidRPr="00433AD7" w:rsidRDefault="006E59D2" w:rsidP="002344AB">
            <w:pPr>
              <w:jc w:val="right"/>
              <w:rPr>
                <w:rFonts w:ascii="Arial" w:hAnsi="Arial" w:cs="Arial"/>
              </w:rPr>
            </w:pPr>
            <w:r w:rsidRPr="00433AD7">
              <w:rPr>
                <w:rFonts w:ascii="Arial" w:hAnsi="Arial" w:cs="Arial"/>
              </w:rPr>
              <w:t>491</w:t>
            </w:r>
          </w:p>
        </w:tc>
      </w:tr>
      <w:tr w:rsidR="006E59D2" w:rsidRPr="00433AD7" w:rsidTr="002344AB">
        <w:trPr>
          <w:cnfStyle w:val="000000100000" w:firstRow="0" w:lastRow="0" w:firstColumn="0" w:lastColumn="0" w:oddVBand="0" w:evenVBand="0" w:oddHBand="1" w:evenHBand="0" w:firstRowFirstColumn="0" w:firstRowLastColumn="0" w:lastRowFirstColumn="0" w:lastRowLastColumn="0"/>
          <w:trHeight w:val="584"/>
        </w:trPr>
        <w:tc>
          <w:tcPr>
            <w:tcW w:w="5519" w:type="dxa"/>
            <w:hideMark/>
          </w:tcPr>
          <w:p w:rsidR="006E59D2" w:rsidRPr="00433AD7" w:rsidRDefault="006E59D2" w:rsidP="002344AB">
            <w:pPr>
              <w:rPr>
                <w:rFonts w:ascii="Arial" w:hAnsi="Arial" w:cs="Arial"/>
              </w:rPr>
            </w:pPr>
            <w:r w:rsidRPr="00433AD7">
              <w:rPr>
                <w:rFonts w:ascii="Arial" w:hAnsi="Arial" w:cs="Arial"/>
              </w:rPr>
              <w:t>Agentur- og engroshandel, unntatt med motorvogner</w:t>
            </w:r>
          </w:p>
        </w:tc>
        <w:tc>
          <w:tcPr>
            <w:tcW w:w="992" w:type="dxa"/>
            <w:hideMark/>
          </w:tcPr>
          <w:p w:rsidR="006E59D2" w:rsidRPr="00433AD7" w:rsidRDefault="006E59D2" w:rsidP="002344AB">
            <w:pPr>
              <w:jc w:val="right"/>
              <w:rPr>
                <w:rFonts w:ascii="Arial" w:hAnsi="Arial" w:cs="Arial"/>
              </w:rPr>
            </w:pPr>
            <w:r w:rsidRPr="00433AD7">
              <w:rPr>
                <w:rFonts w:ascii="Arial" w:hAnsi="Arial" w:cs="Arial"/>
              </w:rPr>
              <w:t>483</w:t>
            </w:r>
          </w:p>
        </w:tc>
      </w:tr>
      <w:tr w:rsidR="006E59D2" w:rsidRPr="00433AD7" w:rsidTr="002344AB">
        <w:trPr>
          <w:trHeight w:val="584"/>
        </w:trPr>
        <w:tc>
          <w:tcPr>
            <w:tcW w:w="5519" w:type="dxa"/>
            <w:hideMark/>
          </w:tcPr>
          <w:p w:rsidR="006E59D2" w:rsidRPr="00433AD7" w:rsidRDefault="006E59D2" w:rsidP="002344AB">
            <w:pPr>
              <w:rPr>
                <w:rFonts w:ascii="Arial" w:hAnsi="Arial" w:cs="Arial"/>
              </w:rPr>
            </w:pPr>
            <w:r w:rsidRPr="00433AD7">
              <w:rPr>
                <w:rFonts w:ascii="Arial" w:hAnsi="Arial" w:cs="Arial"/>
              </w:rPr>
              <w:t>Forsikringsvirksomhet og pensjonskasser, unntatt trygdeordninger</w:t>
            </w:r>
          </w:p>
        </w:tc>
        <w:tc>
          <w:tcPr>
            <w:tcW w:w="992" w:type="dxa"/>
            <w:hideMark/>
          </w:tcPr>
          <w:p w:rsidR="006E59D2" w:rsidRPr="00433AD7" w:rsidRDefault="006E59D2" w:rsidP="002344AB">
            <w:pPr>
              <w:jc w:val="right"/>
              <w:rPr>
                <w:rFonts w:ascii="Arial" w:hAnsi="Arial" w:cs="Arial"/>
              </w:rPr>
            </w:pPr>
            <w:r w:rsidRPr="00433AD7">
              <w:rPr>
                <w:rFonts w:ascii="Arial" w:hAnsi="Arial" w:cs="Arial"/>
              </w:rPr>
              <w:t>431</w:t>
            </w:r>
          </w:p>
        </w:tc>
      </w:tr>
    </w:tbl>
    <w:p w:rsidR="006E59D2" w:rsidRDefault="006E59D2" w:rsidP="006E59D2">
      <w:pPr>
        <w:rPr>
          <w:rFonts w:ascii="Arial" w:hAnsi="Arial" w:cs="Arial"/>
        </w:rPr>
      </w:pPr>
    </w:p>
    <w:p w:rsidR="00BF3ABB" w:rsidRPr="00BF3ABB" w:rsidRDefault="00BF3ABB" w:rsidP="006E59D2">
      <w:pPr>
        <w:rPr>
          <w:rFonts w:ascii="Arial" w:hAnsi="Arial" w:cs="Arial"/>
          <w:b/>
          <w:sz w:val="24"/>
          <w:szCs w:val="24"/>
        </w:rPr>
      </w:pPr>
      <w:r w:rsidRPr="00BF3ABB">
        <w:rPr>
          <w:rFonts w:ascii="Arial" w:hAnsi="Arial" w:cs="Arial"/>
          <w:b/>
          <w:sz w:val="24"/>
          <w:szCs w:val="24"/>
        </w:rPr>
        <w:t>Sammenligning av utdanningskategorier</w:t>
      </w:r>
    </w:p>
    <w:p w:rsidR="00BF3ABB" w:rsidRDefault="00BF3ABB" w:rsidP="00BF3ABB">
      <w:pPr>
        <w:rPr>
          <w:rFonts w:ascii="Arial" w:hAnsi="Arial" w:cs="Arial"/>
        </w:rPr>
      </w:pPr>
      <w:r>
        <w:rPr>
          <w:rFonts w:ascii="Arial" w:hAnsi="Arial" w:cs="Arial"/>
        </w:rPr>
        <w:t xml:space="preserve">Tabellen under viser hvilke kategorier SSB anvender for å dele inn fagbakgrunn. I kolonnen til venstre angis de kategoriene som Samfunnsviterne anvender og som lettest kan sammenlignes. Det medfører at noen av SSB sine kategorier slås sammen, for eksempel slik at SSB sine to kategorier </w:t>
      </w:r>
      <w:r w:rsidRPr="00864D36">
        <w:rPr>
          <w:rFonts w:ascii="Arial" w:hAnsi="Arial" w:cs="Arial"/>
          <w:i/>
        </w:rPr>
        <w:t>Språkutdanninger</w:t>
      </w:r>
      <w:r>
        <w:rPr>
          <w:rFonts w:ascii="Arial" w:hAnsi="Arial" w:cs="Arial"/>
        </w:rPr>
        <w:t xml:space="preserve"> og </w:t>
      </w:r>
      <w:r w:rsidRPr="00864D36">
        <w:rPr>
          <w:rFonts w:ascii="Arial" w:hAnsi="Arial" w:cs="Arial"/>
          <w:i/>
        </w:rPr>
        <w:t>Litteratur- og bibliotekutdanninger</w:t>
      </w:r>
      <w:r>
        <w:rPr>
          <w:rFonts w:ascii="Arial" w:hAnsi="Arial" w:cs="Arial"/>
        </w:rPr>
        <w:t xml:space="preserve"> slås sammen i sammenligningen med vår ene kategori </w:t>
      </w:r>
      <w:r w:rsidRPr="00864D36">
        <w:rPr>
          <w:rFonts w:ascii="Arial" w:hAnsi="Arial" w:cs="Arial"/>
          <w:i/>
        </w:rPr>
        <w:t>Språk og litteratur</w:t>
      </w:r>
      <w:r>
        <w:rPr>
          <w:rFonts w:ascii="Arial" w:hAnsi="Arial" w:cs="Arial"/>
        </w:rPr>
        <w:t xml:space="preserve">. Dette gir følgende sammenligningsgrunnlag. SSBs kategori </w:t>
      </w:r>
      <w:r w:rsidRPr="0076573B">
        <w:rPr>
          <w:rFonts w:ascii="Arial" w:hAnsi="Arial" w:cs="Arial"/>
          <w:i/>
        </w:rPr>
        <w:t>Humanistiske og estetiske fag, andre</w:t>
      </w:r>
      <w:r>
        <w:rPr>
          <w:rFonts w:ascii="Arial" w:hAnsi="Arial" w:cs="Arial"/>
        </w:rPr>
        <w:t xml:space="preserve"> har ikke fått noen direkte sammenlignbar kategori i vårt register. Vi har også i vårt register kategorier som </w:t>
      </w:r>
      <w:r w:rsidRPr="0076573B">
        <w:rPr>
          <w:rFonts w:ascii="Arial" w:hAnsi="Arial" w:cs="Arial"/>
          <w:i/>
        </w:rPr>
        <w:t>Tverrfaglig</w:t>
      </w:r>
      <w:r>
        <w:rPr>
          <w:rFonts w:ascii="Arial" w:hAnsi="Arial" w:cs="Arial"/>
        </w:rPr>
        <w:t xml:space="preserve">, </w:t>
      </w:r>
      <w:r w:rsidRPr="0076573B">
        <w:rPr>
          <w:rFonts w:ascii="Arial" w:hAnsi="Arial" w:cs="Arial"/>
          <w:i/>
        </w:rPr>
        <w:t>Annet</w:t>
      </w:r>
      <w:r>
        <w:rPr>
          <w:rFonts w:ascii="Arial" w:hAnsi="Arial" w:cs="Arial"/>
        </w:rPr>
        <w:t xml:space="preserve"> og </w:t>
      </w:r>
      <w:r w:rsidRPr="0076573B">
        <w:rPr>
          <w:rFonts w:ascii="Arial" w:hAnsi="Arial" w:cs="Arial"/>
          <w:i/>
        </w:rPr>
        <w:t xml:space="preserve">Arkeologi </w:t>
      </w:r>
      <w:r>
        <w:rPr>
          <w:rFonts w:ascii="Arial" w:hAnsi="Arial" w:cs="Arial"/>
        </w:rPr>
        <w:t>som ikke har funnet noen direkte sammenlignbar kategori i SSB sin statistikk.</w:t>
      </w:r>
    </w:p>
    <w:tbl>
      <w:tblPr>
        <w:tblW w:w="8380" w:type="dxa"/>
        <w:tblCellMar>
          <w:left w:w="70" w:type="dxa"/>
          <w:right w:w="70" w:type="dxa"/>
        </w:tblCellMar>
        <w:tblLook w:val="04A0" w:firstRow="1" w:lastRow="0" w:firstColumn="1" w:lastColumn="0" w:noHBand="0" w:noVBand="1"/>
      </w:tblPr>
      <w:tblGrid>
        <w:gridCol w:w="4360"/>
        <w:gridCol w:w="4020"/>
      </w:tblGrid>
      <w:tr w:rsidR="00BF3ABB" w:rsidRPr="00FC7E39" w:rsidTr="007F0209">
        <w:trPr>
          <w:trHeight w:val="315"/>
        </w:trPr>
        <w:tc>
          <w:tcPr>
            <w:tcW w:w="4360" w:type="dxa"/>
            <w:tcBorders>
              <w:top w:val="single" w:sz="8" w:space="0" w:color="B0B7BB"/>
              <w:left w:val="nil"/>
              <w:bottom w:val="single" w:sz="8" w:space="0" w:color="B0B7BB"/>
              <w:right w:val="nil"/>
            </w:tcBorders>
            <w:shd w:val="clear" w:color="000000" w:fill="EDF2F9"/>
            <w:hideMark/>
          </w:tcPr>
          <w:p w:rsidR="00BF3ABB" w:rsidRPr="00FC7E39" w:rsidRDefault="00BF3ABB" w:rsidP="007F0209">
            <w:pPr>
              <w:spacing w:before="240" w:after="0" w:line="240" w:lineRule="auto"/>
              <w:rPr>
                <w:rFonts w:ascii="Arial" w:eastAsia="Times New Roman" w:hAnsi="Arial" w:cs="Arial"/>
                <w:b/>
                <w:bCs/>
                <w:color w:val="112277"/>
                <w:lang w:val="nn-NO" w:eastAsia="nb-NO"/>
              </w:rPr>
            </w:pPr>
            <w:r w:rsidRPr="00FC7E39">
              <w:rPr>
                <w:rFonts w:ascii="Arial" w:eastAsia="Times New Roman" w:hAnsi="Arial" w:cs="Arial"/>
                <w:b/>
                <w:bCs/>
                <w:color w:val="112277"/>
                <w:lang w:val="nn-NO" w:eastAsia="nb-NO"/>
              </w:rPr>
              <w:t>SSB/Norsk standard for utdanningsgruppering</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b/>
                <w:bCs/>
                <w:color w:val="000000"/>
                <w:lang w:eastAsia="nb-NO"/>
              </w:rPr>
            </w:pPr>
            <w:r w:rsidRPr="00FC7E39">
              <w:rPr>
                <w:rFonts w:ascii="Arial" w:eastAsia="Times New Roman" w:hAnsi="Arial" w:cs="Arial"/>
                <w:b/>
                <w:bCs/>
                <w:color w:val="000000"/>
                <w:lang w:eastAsia="nb-NO"/>
              </w:rPr>
              <w:t>Samfunnsviterne</w:t>
            </w:r>
          </w:p>
        </w:tc>
      </w:tr>
      <w:tr w:rsidR="00BF3ABB" w:rsidRPr="00FC7E39" w:rsidTr="007F0209">
        <w:trPr>
          <w:trHeight w:val="315"/>
        </w:trPr>
        <w:tc>
          <w:tcPr>
            <w:tcW w:w="4360" w:type="dxa"/>
            <w:tcBorders>
              <w:top w:val="nil"/>
              <w:left w:val="nil"/>
              <w:bottom w:val="single" w:sz="8" w:space="0" w:color="B0B7BB"/>
              <w:right w:val="nil"/>
            </w:tcBorders>
            <w:shd w:val="clear" w:color="000000" w:fill="FAD6D6"/>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Språkutdanninger</w:t>
            </w:r>
          </w:p>
        </w:tc>
        <w:tc>
          <w:tcPr>
            <w:tcW w:w="4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Språk og litteratur</w:t>
            </w:r>
          </w:p>
        </w:tc>
      </w:tr>
      <w:tr w:rsidR="00BF3ABB" w:rsidRPr="00FC7E39" w:rsidTr="007F0209">
        <w:trPr>
          <w:trHeight w:val="315"/>
        </w:trPr>
        <w:tc>
          <w:tcPr>
            <w:tcW w:w="4360" w:type="dxa"/>
            <w:tcBorders>
              <w:top w:val="nil"/>
              <w:left w:val="nil"/>
              <w:bottom w:val="single" w:sz="8" w:space="0" w:color="B0B7BB"/>
              <w:right w:val="nil"/>
            </w:tcBorders>
            <w:shd w:val="clear" w:color="000000" w:fill="FAD6D6"/>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Litteratur- og bibliotekutdanninger</w:t>
            </w:r>
          </w:p>
        </w:tc>
        <w:tc>
          <w:tcPr>
            <w:tcW w:w="4020" w:type="dxa"/>
            <w:vMerge/>
            <w:tcBorders>
              <w:top w:val="nil"/>
              <w:left w:val="single" w:sz="4" w:space="0" w:color="auto"/>
              <w:bottom w:val="single" w:sz="4" w:space="0" w:color="000000"/>
              <w:right w:val="single" w:sz="4" w:space="0" w:color="auto"/>
            </w:tcBorders>
            <w:vAlign w:val="center"/>
            <w:hideMark/>
          </w:tcPr>
          <w:p w:rsidR="00BF3ABB" w:rsidRPr="00FC7E39" w:rsidRDefault="00BF3ABB" w:rsidP="007F0209">
            <w:pPr>
              <w:spacing w:after="0" w:line="240" w:lineRule="auto"/>
              <w:rPr>
                <w:rFonts w:ascii="Arial" w:eastAsia="Times New Roman" w:hAnsi="Arial" w:cs="Arial"/>
                <w:color w:val="000000"/>
                <w:lang w:eastAsia="nb-NO"/>
              </w:rPr>
            </w:pPr>
          </w:p>
        </w:tc>
      </w:tr>
      <w:tr w:rsidR="00BF3ABB" w:rsidRPr="00FC7E39" w:rsidTr="007F0209">
        <w:trPr>
          <w:trHeight w:val="315"/>
        </w:trPr>
        <w:tc>
          <w:tcPr>
            <w:tcW w:w="4360" w:type="dxa"/>
            <w:tcBorders>
              <w:top w:val="nil"/>
              <w:left w:val="nil"/>
              <w:bottom w:val="single" w:sz="8" w:space="0" w:color="B0B7BB"/>
              <w:right w:val="nil"/>
            </w:tcBorders>
            <w:shd w:val="clear" w:color="000000" w:fill="FAD6D6"/>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Historisk-filosofiske utdanninger</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Historie + Filosofi / Idestudier</w:t>
            </w:r>
          </w:p>
        </w:tc>
      </w:tr>
      <w:tr w:rsidR="00BF3ABB" w:rsidRPr="00FC7E39" w:rsidTr="007F0209">
        <w:trPr>
          <w:trHeight w:val="315"/>
        </w:trPr>
        <w:tc>
          <w:tcPr>
            <w:tcW w:w="4360" w:type="dxa"/>
            <w:tcBorders>
              <w:top w:val="nil"/>
              <w:left w:val="nil"/>
              <w:bottom w:val="single" w:sz="8" w:space="0" w:color="B0B7BB"/>
              <w:right w:val="nil"/>
            </w:tcBorders>
            <w:shd w:val="clear" w:color="000000" w:fill="FAD6D6"/>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Religionsutdanninger</w:t>
            </w:r>
          </w:p>
        </w:tc>
        <w:tc>
          <w:tcPr>
            <w:tcW w:w="4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Kultur/Religion/Estetiske fag</w:t>
            </w:r>
          </w:p>
        </w:tc>
      </w:tr>
      <w:tr w:rsidR="00BF3ABB" w:rsidRPr="00FC7E39" w:rsidTr="007F0209">
        <w:trPr>
          <w:trHeight w:val="315"/>
        </w:trPr>
        <w:tc>
          <w:tcPr>
            <w:tcW w:w="4360" w:type="dxa"/>
            <w:tcBorders>
              <w:top w:val="nil"/>
              <w:left w:val="nil"/>
              <w:bottom w:val="single" w:sz="8" w:space="0" w:color="B0B7BB"/>
              <w:right w:val="nil"/>
            </w:tcBorders>
            <w:shd w:val="clear" w:color="000000" w:fill="FAD6D6"/>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Musikk, dans og drama</w:t>
            </w:r>
          </w:p>
        </w:tc>
        <w:tc>
          <w:tcPr>
            <w:tcW w:w="4020" w:type="dxa"/>
            <w:vMerge/>
            <w:tcBorders>
              <w:top w:val="nil"/>
              <w:left w:val="single" w:sz="4" w:space="0" w:color="auto"/>
              <w:bottom w:val="single" w:sz="4" w:space="0" w:color="auto"/>
              <w:right w:val="single" w:sz="4" w:space="0" w:color="auto"/>
            </w:tcBorders>
            <w:vAlign w:val="center"/>
            <w:hideMark/>
          </w:tcPr>
          <w:p w:rsidR="00BF3ABB" w:rsidRPr="00FC7E39" w:rsidRDefault="00BF3ABB" w:rsidP="007F0209">
            <w:pPr>
              <w:spacing w:after="0" w:line="240" w:lineRule="auto"/>
              <w:rPr>
                <w:rFonts w:ascii="Arial" w:eastAsia="Times New Roman" w:hAnsi="Arial" w:cs="Arial"/>
                <w:color w:val="000000"/>
                <w:lang w:eastAsia="nb-NO"/>
              </w:rPr>
            </w:pPr>
          </w:p>
        </w:tc>
      </w:tr>
      <w:tr w:rsidR="00BF3ABB" w:rsidRPr="00FC7E39" w:rsidTr="007F0209">
        <w:trPr>
          <w:trHeight w:val="315"/>
        </w:trPr>
        <w:tc>
          <w:tcPr>
            <w:tcW w:w="4360" w:type="dxa"/>
            <w:tcBorders>
              <w:top w:val="nil"/>
              <w:left w:val="nil"/>
              <w:bottom w:val="single" w:sz="8" w:space="0" w:color="B0B7BB"/>
              <w:right w:val="nil"/>
            </w:tcBorders>
            <w:shd w:val="clear" w:color="000000" w:fill="FAD6D6"/>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 xml:space="preserve">Bildende kunst og kunsthåndverk </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r w:rsidR="00BF3ABB" w:rsidRPr="00FC7E39" w:rsidTr="007F0209">
        <w:trPr>
          <w:trHeight w:val="315"/>
        </w:trPr>
        <w:tc>
          <w:tcPr>
            <w:tcW w:w="4360" w:type="dxa"/>
            <w:tcBorders>
              <w:top w:val="nil"/>
              <w:left w:val="nil"/>
              <w:bottom w:val="single" w:sz="8" w:space="0" w:color="B0B7BB"/>
              <w:right w:val="nil"/>
            </w:tcBorders>
            <w:shd w:val="clear" w:color="000000" w:fill="FAD6D6"/>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Humanistiske og estetiske fag, andre</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r w:rsidR="00BF3ABB" w:rsidRPr="00FC7E39" w:rsidTr="007F0209">
        <w:trPr>
          <w:trHeight w:val="315"/>
        </w:trPr>
        <w:tc>
          <w:tcPr>
            <w:tcW w:w="4360" w:type="dxa"/>
            <w:tcBorders>
              <w:top w:val="nil"/>
              <w:left w:val="nil"/>
              <w:bottom w:val="single" w:sz="8" w:space="0" w:color="B0B7BB"/>
              <w:right w:val="nil"/>
            </w:tcBorders>
            <w:shd w:val="clear" w:color="000000" w:fill="FDEDD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Førskole-/barnehagelærerutdanninger</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r w:rsidR="00BF3ABB" w:rsidRPr="00FC7E39" w:rsidTr="007F0209">
        <w:trPr>
          <w:trHeight w:val="315"/>
        </w:trPr>
        <w:tc>
          <w:tcPr>
            <w:tcW w:w="4360" w:type="dxa"/>
            <w:tcBorders>
              <w:top w:val="nil"/>
              <w:left w:val="nil"/>
              <w:bottom w:val="single" w:sz="8" w:space="0" w:color="B0B7BB"/>
              <w:right w:val="nil"/>
            </w:tcBorders>
            <w:shd w:val="clear" w:color="000000" w:fill="FDEDD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Allmenn-/grunnskolelærerutdanninger</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r w:rsidR="00BF3ABB" w:rsidRPr="00FC7E39" w:rsidTr="007F0209">
        <w:trPr>
          <w:trHeight w:val="315"/>
        </w:trPr>
        <w:tc>
          <w:tcPr>
            <w:tcW w:w="4360" w:type="dxa"/>
            <w:tcBorders>
              <w:top w:val="nil"/>
              <w:left w:val="nil"/>
              <w:bottom w:val="single" w:sz="8" w:space="0" w:color="B0B7BB"/>
              <w:right w:val="nil"/>
            </w:tcBorders>
            <w:shd w:val="clear" w:color="000000" w:fill="FDEDD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Fag- og yrkesfaglærerutdanninger</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r w:rsidR="00BF3ABB" w:rsidRPr="00FC7E39" w:rsidTr="007F0209">
        <w:trPr>
          <w:trHeight w:val="315"/>
        </w:trPr>
        <w:tc>
          <w:tcPr>
            <w:tcW w:w="4360" w:type="dxa"/>
            <w:tcBorders>
              <w:top w:val="nil"/>
              <w:left w:val="nil"/>
              <w:bottom w:val="single" w:sz="8" w:space="0" w:color="B0B7BB"/>
              <w:right w:val="nil"/>
            </w:tcBorders>
            <w:shd w:val="clear" w:color="000000" w:fill="FDEDD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Utdanninger i pedagogikk</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Pedagogikk</w:t>
            </w:r>
          </w:p>
        </w:tc>
      </w:tr>
      <w:tr w:rsidR="00BF3ABB" w:rsidRPr="00FC7E39" w:rsidTr="007F0209">
        <w:trPr>
          <w:trHeight w:val="315"/>
        </w:trPr>
        <w:tc>
          <w:tcPr>
            <w:tcW w:w="4360" w:type="dxa"/>
            <w:tcBorders>
              <w:top w:val="nil"/>
              <w:left w:val="nil"/>
              <w:bottom w:val="single" w:sz="8" w:space="0" w:color="B0B7BB"/>
              <w:right w:val="nil"/>
            </w:tcBorders>
            <w:shd w:val="clear" w:color="000000" w:fill="FDEDD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Videreutdanninger for lærere</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r w:rsidR="00BF3ABB" w:rsidRPr="00FC7E39" w:rsidTr="007F0209">
        <w:trPr>
          <w:trHeight w:val="495"/>
        </w:trPr>
        <w:tc>
          <w:tcPr>
            <w:tcW w:w="4360" w:type="dxa"/>
            <w:tcBorders>
              <w:top w:val="nil"/>
              <w:left w:val="nil"/>
              <w:bottom w:val="single" w:sz="8" w:space="0" w:color="B0B7BB"/>
              <w:right w:val="nil"/>
            </w:tcBorders>
            <w:shd w:val="clear" w:color="000000" w:fill="FDEDD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Lærerutdanninger og utdanninger i pedagogikk, andre</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Statsvitenskapelige 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Statsvitenskap</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Sosiologiske 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Sosiologi</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Samfunnsgeografiske 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Geografi/samfunnsgeografi</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Samfunnsøkonomiske 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Samfunnsøkonomi</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Medie- og informasjonsfag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PR / Informasjon / Media</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Default="00BF3ABB" w:rsidP="007F0209">
            <w:pPr>
              <w:spacing w:after="0" w:line="240" w:lineRule="auto"/>
              <w:rPr>
                <w:rFonts w:ascii="Arial" w:eastAsia="Times New Roman" w:hAnsi="Arial" w:cs="Arial"/>
                <w:color w:val="112277"/>
                <w:lang w:eastAsia="nb-NO"/>
              </w:rPr>
            </w:pPr>
          </w:p>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Psykologiske 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Psykologi</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Juridiske 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Kriminologi / Offentlig rett</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Sosialantropologiske fag</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Sosialantropologi</w:t>
            </w:r>
          </w:p>
        </w:tc>
      </w:tr>
      <w:tr w:rsidR="00BF3ABB" w:rsidRPr="00FC7E39" w:rsidTr="007F0209">
        <w:trPr>
          <w:trHeight w:val="315"/>
        </w:trPr>
        <w:tc>
          <w:tcPr>
            <w:tcW w:w="4360" w:type="dxa"/>
            <w:tcBorders>
              <w:top w:val="nil"/>
              <w:left w:val="nil"/>
              <w:bottom w:val="single" w:sz="8" w:space="0" w:color="B0B7BB"/>
              <w:right w:val="nil"/>
            </w:tcBorders>
            <w:shd w:val="clear" w:color="000000" w:fill="E1F2F0"/>
            <w:hideMark/>
          </w:tcPr>
          <w:p w:rsidR="00BF3ABB" w:rsidRPr="00FC7E39" w:rsidRDefault="00BF3ABB" w:rsidP="007F0209">
            <w:pPr>
              <w:spacing w:after="0" w:line="240" w:lineRule="auto"/>
              <w:rPr>
                <w:rFonts w:ascii="Arial" w:eastAsia="Times New Roman" w:hAnsi="Arial" w:cs="Arial"/>
                <w:color w:val="112277"/>
                <w:lang w:eastAsia="nb-NO"/>
              </w:rPr>
            </w:pPr>
            <w:r w:rsidRPr="00FC7E39">
              <w:rPr>
                <w:rFonts w:ascii="Arial" w:eastAsia="Times New Roman" w:hAnsi="Arial" w:cs="Arial"/>
                <w:color w:val="112277"/>
                <w:lang w:eastAsia="nb-NO"/>
              </w:rPr>
              <w:t>Samfunnsfag og juridiske fag, andre</w:t>
            </w:r>
          </w:p>
        </w:tc>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BF3ABB" w:rsidRPr="00FC7E39" w:rsidRDefault="00BF3ABB" w:rsidP="007F0209">
            <w:pPr>
              <w:spacing w:after="0" w:line="240" w:lineRule="auto"/>
              <w:rPr>
                <w:rFonts w:ascii="Arial" w:eastAsia="Times New Roman" w:hAnsi="Arial" w:cs="Arial"/>
                <w:color w:val="000000"/>
                <w:lang w:eastAsia="nb-NO"/>
              </w:rPr>
            </w:pPr>
            <w:r w:rsidRPr="00FC7E39">
              <w:rPr>
                <w:rFonts w:ascii="Arial" w:eastAsia="Times New Roman" w:hAnsi="Arial" w:cs="Arial"/>
                <w:color w:val="000000"/>
                <w:lang w:eastAsia="nb-NO"/>
              </w:rPr>
              <w:t> </w:t>
            </w:r>
          </w:p>
        </w:tc>
      </w:tr>
    </w:tbl>
    <w:p w:rsidR="00BF3ABB" w:rsidRPr="00FC7E39" w:rsidRDefault="00BF3ABB" w:rsidP="00BF3ABB">
      <w:pPr>
        <w:spacing w:after="0"/>
        <w:rPr>
          <w:rFonts w:ascii="Arial" w:hAnsi="Arial" w:cs="Arial"/>
          <w:b/>
        </w:rPr>
      </w:pPr>
    </w:p>
    <w:p w:rsidR="00150CD6" w:rsidRPr="00BF3ABB" w:rsidRDefault="00BF3ABB" w:rsidP="00150CD6">
      <w:pPr>
        <w:rPr>
          <w:b/>
          <w:sz w:val="24"/>
          <w:szCs w:val="24"/>
        </w:rPr>
      </w:pPr>
      <w:r w:rsidRPr="00BF3ABB">
        <w:rPr>
          <w:b/>
          <w:sz w:val="24"/>
          <w:szCs w:val="24"/>
        </w:rPr>
        <w:t>Organisasjonsgrad fordelt på fag</w:t>
      </w:r>
    </w:p>
    <w:tbl>
      <w:tblPr>
        <w:tblW w:w="8798" w:type="dxa"/>
        <w:tblCellMar>
          <w:left w:w="70" w:type="dxa"/>
          <w:right w:w="70" w:type="dxa"/>
        </w:tblCellMar>
        <w:tblLook w:val="04A0" w:firstRow="1" w:lastRow="0" w:firstColumn="1" w:lastColumn="0" w:noHBand="0" w:noVBand="1"/>
      </w:tblPr>
      <w:tblGrid>
        <w:gridCol w:w="1280"/>
        <w:gridCol w:w="698"/>
        <w:gridCol w:w="871"/>
        <w:gridCol w:w="698"/>
        <w:gridCol w:w="931"/>
        <w:gridCol w:w="1100"/>
        <w:gridCol w:w="700"/>
        <w:gridCol w:w="900"/>
        <w:gridCol w:w="654"/>
        <w:gridCol w:w="1020"/>
      </w:tblGrid>
      <w:tr w:rsidR="00150CD6" w:rsidRPr="006A7C38" w:rsidTr="00150CD6">
        <w:trPr>
          <w:trHeight w:val="660"/>
        </w:trPr>
        <w:tc>
          <w:tcPr>
            <w:tcW w:w="4478" w:type="dxa"/>
            <w:gridSpan w:val="5"/>
            <w:tcBorders>
              <w:top w:val="single" w:sz="8" w:space="0" w:color="auto"/>
              <w:left w:val="single" w:sz="8" w:space="0" w:color="auto"/>
              <w:bottom w:val="single" w:sz="4" w:space="0" w:color="auto"/>
              <w:right w:val="single" w:sz="4" w:space="0" w:color="auto"/>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b/>
                <w:bCs/>
                <w:color w:val="112277"/>
                <w:lang w:eastAsia="nb-NO"/>
              </w:rPr>
            </w:pPr>
            <w:r w:rsidRPr="006A7C38">
              <w:rPr>
                <w:rFonts w:ascii="Arial" w:eastAsia="Times New Roman" w:hAnsi="Arial" w:cs="Arial"/>
                <w:b/>
                <w:bCs/>
                <w:color w:val="112277"/>
                <w:lang w:eastAsia="nb-NO"/>
              </w:rPr>
              <w:t>SSB/Norsk standard for utdanningsg</w:t>
            </w:r>
            <w:r w:rsidR="003622B0">
              <w:rPr>
                <w:rFonts w:ascii="Arial" w:eastAsia="Times New Roman" w:hAnsi="Arial" w:cs="Arial"/>
                <w:b/>
                <w:bCs/>
                <w:color w:val="112277"/>
                <w:lang w:eastAsia="nb-NO"/>
              </w:rPr>
              <w:t>r</w:t>
            </w:r>
            <w:r w:rsidRPr="006A7C38">
              <w:rPr>
                <w:rFonts w:ascii="Arial" w:eastAsia="Times New Roman" w:hAnsi="Arial" w:cs="Arial"/>
                <w:b/>
                <w:bCs/>
                <w:color w:val="112277"/>
                <w:lang w:eastAsia="nb-NO"/>
              </w:rPr>
              <w:t>up</w:t>
            </w:r>
            <w:r w:rsidR="003622B0">
              <w:rPr>
                <w:rFonts w:ascii="Arial" w:eastAsia="Times New Roman" w:hAnsi="Arial" w:cs="Arial"/>
                <w:b/>
                <w:bCs/>
                <w:color w:val="112277"/>
                <w:lang w:eastAsia="nb-NO"/>
              </w:rPr>
              <w:t>p</w:t>
            </w:r>
            <w:r w:rsidRPr="006A7C38">
              <w:rPr>
                <w:rFonts w:ascii="Arial" w:eastAsia="Times New Roman" w:hAnsi="Arial" w:cs="Arial"/>
                <w:b/>
                <w:bCs/>
                <w:color w:val="112277"/>
                <w:lang w:eastAsia="nb-NO"/>
              </w:rPr>
              <w:t>ering</w:t>
            </w:r>
          </w:p>
        </w:tc>
        <w:tc>
          <w:tcPr>
            <w:tcW w:w="4320" w:type="dxa"/>
            <w:gridSpan w:val="5"/>
            <w:tcBorders>
              <w:top w:val="single" w:sz="8" w:space="0" w:color="auto"/>
              <w:left w:val="single" w:sz="8" w:space="0" w:color="auto"/>
              <w:bottom w:val="single" w:sz="4" w:space="0" w:color="auto"/>
              <w:right w:val="single" w:sz="8" w:space="0" w:color="000000"/>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b/>
                <w:bCs/>
                <w:color w:val="112277"/>
                <w:lang w:eastAsia="nb-NO"/>
              </w:rPr>
            </w:pPr>
            <w:r w:rsidRPr="006A7C38">
              <w:rPr>
                <w:rFonts w:ascii="Arial" w:eastAsia="Times New Roman" w:hAnsi="Arial" w:cs="Arial"/>
                <w:b/>
                <w:bCs/>
                <w:color w:val="112277"/>
                <w:lang w:eastAsia="nb-NO"/>
              </w:rPr>
              <w:t>Samfunnsviterne</w:t>
            </w:r>
          </w:p>
        </w:tc>
      </w:tr>
      <w:tr w:rsidR="00150CD6" w:rsidRPr="006A7C38" w:rsidTr="00150CD6">
        <w:trPr>
          <w:trHeight w:val="746"/>
        </w:trPr>
        <w:tc>
          <w:tcPr>
            <w:tcW w:w="1280" w:type="dxa"/>
            <w:tcBorders>
              <w:top w:val="nil"/>
              <w:left w:val="single" w:sz="8" w:space="0" w:color="auto"/>
              <w:bottom w:val="nil"/>
              <w:right w:val="nil"/>
            </w:tcBorders>
            <w:shd w:val="clear" w:color="000000" w:fill="EDF2F9"/>
            <w:noWrap/>
            <w:vAlign w:val="center"/>
            <w:hideMark/>
          </w:tcPr>
          <w:p w:rsidR="00150CD6" w:rsidRPr="006A7C38" w:rsidRDefault="00150CD6" w:rsidP="00150CD6">
            <w:pPr>
              <w:spacing w:after="0" w:line="240" w:lineRule="auto"/>
              <w:jc w:val="center"/>
              <w:rPr>
                <w:rFonts w:ascii="Arial" w:eastAsia="Times New Roman" w:hAnsi="Arial" w:cs="Arial"/>
                <w:b/>
                <w:bCs/>
                <w:color w:val="112277"/>
                <w:sz w:val="18"/>
                <w:szCs w:val="18"/>
                <w:lang w:eastAsia="nb-NO"/>
              </w:rPr>
            </w:pPr>
            <w:r w:rsidRPr="006A7C38">
              <w:rPr>
                <w:rFonts w:ascii="Arial" w:eastAsia="Times New Roman" w:hAnsi="Arial" w:cs="Arial"/>
                <w:b/>
                <w:bCs/>
                <w:color w:val="112277"/>
                <w:sz w:val="18"/>
                <w:szCs w:val="18"/>
                <w:lang w:eastAsia="nb-NO"/>
              </w:rPr>
              <w:t xml:space="preserve">Fag </w:t>
            </w:r>
          </w:p>
        </w:tc>
        <w:tc>
          <w:tcPr>
            <w:tcW w:w="698" w:type="dxa"/>
            <w:tcBorders>
              <w:top w:val="nil"/>
              <w:left w:val="single" w:sz="8" w:space="0" w:color="B0B7BB"/>
              <w:bottom w:val="nil"/>
              <w:right w:val="single" w:sz="8" w:space="0" w:color="B0B7BB"/>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N</w:t>
            </w:r>
          </w:p>
        </w:tc>
        <w:tc>
          <w:tcPr>
            <w:tcW w:w="871" w:type="dxa"/>
            <w:tcBorders>
              <w:top w:val="nil"/>
              <w:left w:val="nil"/>
              <w:bottom w:val="nil"/>
              <w:right w:val="single" w:sz="8" w:space="0" w:color="B0B7BB"/>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Privat</w:t>
            </w:r>
            <w:r w:rsidR="003622B0">
              <w:rPr>
                <w:rFonts w:ascii="Arial" w:eastAsia="Times New Roman" w:hAnsi="Arial" w:cs="Arial"/>
                <w:color w:val="112277"/>
                <w:sz w:val="18"/>
                <w:szCs w:val="18"/>
                <w:lang w:eastAsia="nb-NO"/>
              </w:rPr>
              <w:t>e</w:t>
            </w:r>
            <w:r w:rsidRPr="006A7C38">
              <w:rPr>
                <w:rFonts w:ascii="Arial" w:eastAsia="Times New Roman" w:hAnsi="Arial" w:cs="Arial"/>
                <w:color w:val="112277"/>
                <w:sz w:val="18"/>
                <w:szCs w:val="18"/>
                <w:lang w:eastAsia="nb-NO"/>
              </w:rPr>
              <w:t xml:space="preserve"> og offentlige foretak</w:t>
            </w:r>
          </w:p>
        </w:tc>
        <w:tc>
          <w:tcPr>
            <w:tcW w:w="698" w:type="dxa"/>
            <w:tcBorders>
              <w:top w:val="nil"/>
              <w:left w:val="nil"/>
              <w:bottom w:val="nil"/>
              <w:right w:val="single" w:sz="8" w:space="0" w:color="B0B7BB"/>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Stat</w:t>
            </w:r>
          </w:p>
        </w:tc>
        <w:tc>
          <w:tcPr>
            <w:tcW w:w="931" w:type="dxa"/>
            <w:tcBorders>
              <w:top w:val="nil"/>
              <w:left w:val="nil"/>
              <w:bottom w:val="nil"/>
              <w:right w:val="nil"/>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Fylke og kommune</w:t>
            </w:r>
          </w:p>
        </w:tc>
        <w:tc>
          <w:tcPr>
            <w:tcW w:w="1100" w:type="dxa"/>
            <w:tcBorders>
              <w:top w:val="nil"/>
              <w:left w:val="single" w:sz="8" w:space="0" w:color="auto"/>
              <w:bottom w:val="nil"/>
              <w:right w:val="nil"/>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b/>
                <w:bCs/>
                <w:color w:val="112277"/>
                <w:sz w:val="18"/>
                <w:szCs w:val="18"/>
                <w:lang w:eastAsia="nb-NO"/>
              </w:rPr>
            </w:pPr>
            <w:r w:rsidRPr="006A7C38">
              <w:rPr>
                <w:rFonts w:ascii="Arial" w:eastAsia="Times New Roman" w:hAnsi="Arial" w:cs="Arial"/>
                <w:b/>
                <w:bCs/>
                <w:color w:val="112277"/>
                <w:sz w:val="18"/>
                <w:szCs w:val="18"/>
                <w:lang w:eastAsia="nb-NO"/>
              </w:rPr>
              <w:t>Fag</w:t>
            </w:r>
          </w:p>
        </w:tc>
        <w:tc>
          <w:tcPr>
            <w:tcW w:w="700" w:type="dxa"/>
            <w:tcBorders>
              <w:top w:val="nil"/>
              <w:left w:val="single" w:sz="8" w:space="0" w:color="B0B7BB"/>
              <w:bottom w:val="nil"/>
              <w:right w:val="single" w:sz="8" w:space="0" w:color="B0B7BB"/>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N</w:t>
            </w:r>
          </w:p>
        </w:tc>
        <w:tc>
          <w:tcPr>
            <w:tcW w:w="900" w:type="dxa"/>
            <w:tcBorders>
              <w:top w:val="nil"/>
              <w:left w:val="nil"/>
              <w:bottom w:val="nil"/>
              <w:right w:val="single" w:sz="8" w:space="0" w:color="B0B7BB"/>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Privat</w:t>
            </w:r>
            <w:r w:rsidR="003622B0">
              <w:rPr>
                <w:rFonts w:ascii="Arial" w:eastAsia="Times New Roman" w:hAnsi="Arial" w:cs="Arial"/>
                <w:color w:val="112277"/>
                <w:sz w:val="18"/>
                <w:szCs w:val="18"/>
                <w:lang w:eastAsia="nb-NO"/>
              </w:rPr>
              <w:t>e</w:t>
            </w:r>
            <w:r w:rsidRPr="006A7C38">
              <w:rPr>
                <w:rFonts w:ascii="Arial" w:eastAsia="Times New Roman" w:hAnsi="Arial" w:cs="Arial"/>
                <w:color w:val="112277"/>
                <w:sz w:val="18"/>
                <w:szCs w:val="18"/>
                <w:lang w:eastAsia="nb-NO"/>
              </w:rPr>
              <w:t xml:space="preserve"> og offentlige foretak</w:t>
            </w:r>
          </w:p>
        </w:tc>
        <w:tc>
          <w:tcPr>
            <w:tcW w:w="600" w:type="dxa"/>
            <w:tcBorders>
              <w:top w:val="nil"/>
              <w:left w:val="nil"/>
              <w:bottom w:val="nil"/>
              <w:right w:val="single" w:sz="8" w:space="0" w:color="B0B7BB"/>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Stat</w:t>
            </w:r>
          </w:p>
        </w:tc>
        <w:tc>
          <w:tcPr>
            <w:tcW w:w="1020" w:type="dxa"/>
            <w:tcBorders>
              <w:top w:val="nil"/>
              <w:left w:val="nil"/>
              <w:bottom w:val="nil"/>
              <w:right w:val="single" w:sz="8" w:space="0" w:color="auto"/>
            </w:tcBorders>
            <w:shd w:val="clear" w:color="000000" w:fill="EDF2F9"/>
            <w:vAlign w:val="center"/>
            <w:hideMark/>
          </w:tcPr>
          <w:p w:rsidR="00150CD6" w:rsidRPr="006A7C38" w:rsidRDefault="00150CD6" w:rsidP="00150CD6">
            <w:pPr>
              <w:spacing w:after="0" w:line="240" w:lineRule="auto"/>
              <w:jc w:val="center"/>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Fylke og kommune</w:t>
            </w:r>
          </w:p>
        </w:tc>
      </w:tr>
      <w:tr w:rsidR="00150CD6" w:rsidRPr="006A7C38" w:rsidTr="00150CD6">
        <w:trPr>
          <w:trHeight w:val="300"/>
        </w:trPr>
        <w:tc>
          <w:tcPr>
            <w:tcW w:w="1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I alt</w:t>
            </w:r>
          </w:p>
        </w:tc>
        <w:tc>
          <w:tcPr>
            <w:tcW w:w="698" w:type="dxa"/>
            <w:tcBorders>
              <w:top w:val="single" w:sz="4" w:space="0" w:color="auto"/>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63621</w:t>
            </w:r>
          </w:p>
        </w:tc>
        <w:tc>
          <w:tcPr>
            <w:tcW w:w="871" w:type="dxa"/>
            <w:tcBorders>
              <w:top w:val="single" w:sz="4" w:space="0" w:color="auto"/>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24114</w:t>
            </w:r>
          </w:p>
        </w:tc>
        <w:tc>
          <w:tcPr>
            <w:tcW w:w="698" w:type="dxa"/>
            <w:tcBorders>
              <w:top w:val="single" w:sz="4" w:space="0" w:color="auto"/>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19523</w:t>
            </w:r>
          </w:p>
        </w:tc>
        <w:tc>
          <w:tcPr>
            <w:tcW w:w="931" w:type="dxa"/>
            <w:tcBorders>
              <w:top w:val="single" w:sz="4" w:space="0" w:color="auto"/>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19984</w:t>
            </w:r>
          </w:p>
        </w:tc>
        <w:tc>
          <w:tcPr>
            <w:tcW w:w="11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I alt</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9109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1621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5094</w:t>
            </w:r>
          </w:p>
        </w:tc>
        <w:tc>
          <w:tcPr>
            <w:tcW w:w="1020" w:type="dxa"/>
            <w:tcBorders>
              <w:top w:val="single" w:sz="4" w:space="0" w:color="auto"/>
              <w:left w:val="nil"/>
              <w:bottom w:val="single" w:sz="4" w:space="0" w:color="auto"/>
              <w:right w:val="single" w:sz="8" w:space="0" w:color="auto"/>
            </w:tcBorders>
            <w:shd w:val="clear" w:color="auto" w:fill="auto"/>
            <w:noWrap/>
            <w:vAlign w:val="center"/>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2394</w:t>
            </w:r>
          </w:p>
        </w:tc>
      </w:tr>
      <w:tr w:rsidR="00150CD6" w:rsidRPr="006A7C38" w:rsidTr="00150CD6">
        <w:trPr>
          <w:trHeight w:val="300"/>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 </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 </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 </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 </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Org.grad</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14</w:t>
            </w:r>
            <w:r>
              <w:rPr>
                <w:rFonts w:ascii="Calibri" w:eastAsia="Times New Roman" w:hAnsi="Calibri" w:cs="Times New Roman"/>
                <w:b/>
                <w:bCs/>
                <w:color w:val="000000"/>
                <w:lang w:eastAsia="nb-NO"/>
              </w:rPr>
              <w:t>%</w:t>
            </w:r>
          </w:p>
        </w:tc>
        <w:tc>
          <w:tcPr>
            <w:tcW w:w="900" w:type="dxa"/>
            <w:tcBorders>
              <w:top w:val="nil"/>
              <w:left w:val="nil"/>
              <w:bottom w:val="single" w:sz="4" w:space="0" w:color="auto"/>
              <w:right w:val="single" w:sz="4" w:space="0" w:color="auto"/>
            </w:tcBorders>
            <w:shd w:val="clear" w:color="auto" w:fill="auto"/>
            <w:noWrap/>
            <w:vAlign w:val="center"/>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7</w:t>
            </w:r>
            <w:r>
              <w:rPr>
                <w:rFonts w:ascii="Calibri" w:eastAsia="Times New Roman" w:hAnsi="Calibri" w:cs="Times New Roman"/>
                <w:b/>
                <w:bCs/>
                <w:color w:val="000000"/>
                <w:lang w:eastAsia="nb-NO"/>
              </w:rPr>
              <w:t>%</w:t>
            </w:r>
          </w:p>
        </w:tc>
        <w:tc>
          <w:tcPr>
            <w:tcW w:w="600" w:type="dxa"/>
            <w:tcBorders>
              <w:top w:val="nil"/>
              <w:left w:val="nil"/>
              <w:bottom w:val="single" w:sz="4" w:space="0" w:color="auto"/>
              <w:right w:val="single" w:sz="4" w:space="0" w:color="auto"/>
            </w:tcBorders>
            <w:shd w:val="clear" w:color="auto" w:fill="auto"/>
            <w:noWrap/>
            <w:vAlign w:val="center"/>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26</w:t>
            </w:r>
            <w:r>
              <w:rPr>
                <w:rFonts w:ascii="Calibri" w:eastAsia="Times New Roman" w:hAnsi="Calibri" w:cs="Times New Roman"/>
                <w:b/>
                <w:bCs/>
                <w:color w:val="000000"/>
                <w:lang w:eastAsia="nb-NO"/>
              </w:rPr>
              <w:t>%</w:t>
            </w:r>
          </w:p>
        </w:tc>
        <w:tc>
          <w:tcPr>
            <w:tcW w:w="1020" w:type="dxa"/>
            <w:tcBorders>
              <w:top w:val="nil"/>
              <w:left w:val="nil"/>
              <w:bottom w:val="single" w:sz="4" w:space="0" w:color="auto"/>
              <w:right w:val="single" w:sz="4" w:space="0" w:color="auto"/>
            </w:tcBorders>
            <w:shd w:val="clear" w:color="auto" w:fill="auto"/>
            <w:noWrap/>
            <w:vAlign w:val="center"/>
            <w:hideMark/>
          </w:tcPr>
          <w:p w:rsidR="00150CD6" w:rsidRPr="006A7C38" w:rsidRDefault="00150CD6" w:rsidP="00150CD6">
            <w:pPr>
              <w:spacing w:after="0" w:line="240" w:lineRule="auto"/>
              <w:jc w:val="right"/>
              <w:rPr>
                <w:rFonts w:ascii="Calibri" w:eastAsia="Times New Roman" w:hAnsi="Calibri" w:cs="Times New Roman"/>
                <w:b/>
                <w:bCs/>
                <w:color w:val="000000"/>
                <w:lang w:eastAsia="nb-NO"/>
              </w:rPr>
            </w:pPr>
            <w:r w:rsidRPr="006A7C38">
              <w:rPr>
                <w:rFonts w:ascii="Calibri" w:eastAsia="Times New Roman" w:hAnsi="Calibri" w:cs="Times New Roman"/>
                <w:b/>
                <w:bCs/>
                <w:color w:val="000000"/>
                <w:lang w:eastAsia="nb-NO"/>
              </w:rPr>
              <w:t>12</w:t>
            </w:r>
            <w:r>
              <w:rPr>
                <w:rFonts w:ascii="Calibri" w:eastAsia="Times New Roman" w:hAnsi="Calibri" w:cs="Times New Roman"/>
                <w:b/>
                <w:bCs/>
                <w:color w:val="000000"/>
                <w:lang w:eastAsia="nb-NO"/>
              </w:rPr>
              <w:t>%</w:t>
            </w:r>
          </w:p>
        </w:tc>
      </w:tr>
      <w:tr w:rsidR="00150CD6" w:rsidRPr="006A7C38" w:rsidTr="00150CD6">
        <w:trPr>
          <w:trHeight w:val="375"/>
        </w:trPr>
        <w:tc>
          <w:tcPr>
            <w:tcW w:w="1280" w:type="dxa"/>
            <w:tcBorders>
              <w:top w:val="nil"/>
              <w:left w:val="single" w:sz="8" w:space="0" w:color="auto"/>
              <w:bottom w:val="single" w:sz="4" w:space="0" w:color="auto"/>
              <w:right w:val="single" w:sz="4" w:space="0" w:color="auto"/>
            </w:tcBorders>
            <w:shd w:val="clear" w:color="000000" w:fill="FAD6D6"/>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Språk</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5215</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1306</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1195</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2714</w:t>
            </w:r>
          </w:p>
        </w:tc>
        <w:tc>
          <w:tcPr>
            <w:tcW w:w="1100" w:type="dxa"/>
            <w:vMerge w:val="restart"/>
            <w:tcBorders>
              <w:top w:val="nil"/>
              <w:left w:val="single" w:sz="8" w:space="0" w:color="auto"/>
              <w:bottom w:val="single" w:sz="4" w:space="0" w:color="000000"/>
              <w:right w:val="single" w:sz="4" w:space="0" w:color="000000"/>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Språk og litteratur</w:t>
            </w:r>
          </w:p>
        </w:tc>
        <w:tc>
          <w:tcPr>
            <w:tcW w:w="7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266</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(5%)</w:t>
            </w:r>
          </w:p>
        </w:tc>
        <w:tc>
          <w:tcPr>
            <w:tcW w:w="9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56</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(4%)</w:t>
            </w:r>
          </w:p>
        </w:tc>
        <w:tc>
          <w:tcPr>
            <w:tcW w:w="6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157</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(13%)</w:t>
            </w:r>
          </w:p>
        </w:tc>
        <w:tc>
          <w:tcPr>
            <w:tcW w:w="1020" w:type="dxa"/>
            <w:vMerge w:val="restart"/>
            <w:tcBorders>
              <w:top w:val="nil"/>
              <w:left w:val="single" w:sz="4" w:space="0" w:color="000000"/>
              <w:bottom w:val="single" w:sz="4" w:space="0" w:color="000000"/>
              <w:right w:val="single" w:sz="8"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53</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(2%)</w:t>
            </w:r>
          </w:p>
        </w:tc>
      </w:tr>
      <w:tr w:rsidR="00150CD6" w:rsidRPr="006A7C38" w:rsidTr="00150CD6">
        <w:trPr>
          <w:trHeight w:val="495"/>
        </w:trPr>
        <w:tc>
          <w:tcPr>
            <w:tcW w:w="1280" w:type="dxa"/>
            <w:tcBorders>
              <w:top w:val="nil"/>
              <w:left w:val="single" w:sz="8" w:space="0" w:color="auto"/>
              <w:bottom w:val="single" w:sz="4" w:space="0" w:color="auto"/>
              <w:right w:val="single" w:sz="4" w:space="0" w:color="auto"/>
            </w:tcBorders>
            <w:shd w:val="clear" w:color="000000" w:fill="FAD6D6"/>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Litteratur- og bibliotek</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1209</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516</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294</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399</w:t>
            </w:r>
          </w:p>
        </w:tc>
        <w:tc>
          <w:tcPr>
            <w:tcW w:w="1100" w:type="dxa"/>
            <w:vMerge/>
            <w:tcBorders>
              <w:top w:val="nil"/>
              <w:left w:val="single" w:sz="8" w:space="0" w:color="auto"/>
              <w:bottom w:val="single" w:sz="4" w:space="0" w:color="000000"/>
              <w:right w:val="single" w:sz="4" w:space="0" w:color="000000"/>
            </w:tcBorders>
            <w:vAlign w:val="center"/>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p>
        </w:tc>
        <w:tc>
          <w:tcPr>
            <w:tcW w:w="700" w:type="dxa"/>
            <w:vMerge/>
            <w:tcBorders>
              <w:top w:val="nil"/>
              <w:left w:val="single" w:sz="4" w:space="0" w:color="000000"/>
              <w:bottom w:val="single" w:sz="4" w:space="0" w:color="000000"/>
              <w:right w:val="single" w:sz="4" w:space="0" w:color="000000"/>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c>
          <w:tcPr>
            <w:tcW w:w="900" w:type="dxa"/>
            <w:vMerge/>
            <w:tcBorders>
              <w:top w:val="nil"/>
              <w:left w:val="single" w:sz="4" w:space="0" w:color="000000"/>
              <w:bottom w:val="single" w:sz="4" w:space="0" w:color="000000"/>
              <w:right w:val="single" w:sz="4" w:space="0" w:color="000000"/>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c>
          <w:tcPr>
            <w:tcW w:w="600" w:type="dxa"/>
            <w:vMerge/>
            <w:tcBorders>
              <w:top w:val="nil"/>
              <w:left w:val="single" w:sz="4" w:space="0" w:color="000000"/>
              <w:bottom w:val="single" w:sz="4" w:space="0" w:color="000000"/>
              <w:right w:val="single" w:sz="4" w:space="0" w:color="000000"/>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c>
          <w:tcPr>
            <w:tcW w:w="1020" w:type="dxa"/>
            <w:vMerge/>
            <w:tcBorders>
              <w:top w:val="nil"/>
              <w:left w:val="single" w:sz="4" w:space="0" w:color="000000"/>
              <w:bottom w:val="single" w:sz="4" w:space="0" w:color="000000"/>
              <w:right w:val="single" w:sz="8" w:space="0" w:color="auto"/>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r>
      <w:tr w:rsidR="00150CD6" w:rsidRPr="006A7C38" w:rsidTr="00150CD6">
        <w:trPr>
          <w:trHeight w:val="735"/>
        </w:trPr>
        <w:tc>
          <w:tcPr>
            <w:tcW w:w="1280" w:type="dxa"/>
            <w:tcBorders>
              <w:top w:val="nil"/>
              <w:left w:val="single" w:sz="8" w:space="0" w:color="auto"/>
              <w:bottom w:val="single" w:sz="4" w:space="0" w:color="auto"/>
              <w:right w:val="single" w:sz="4" w:space="0" w:color="auto"/>
            </w:tcBorders>
            <w:shd w:val="clear" w:color="000000" w:fill="FAD6D6"/>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Historisk-filosofiske utdanninger</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6662</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1924</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2125</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2613</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Historie Filosofi Idestudier</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413</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(6%)</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73</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(4%)</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239</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(11%)</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101</w:t>
            </w:r>
          </w:p>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(4%)</w:t>
            </w:r>
          </w:p>
        </w:tc>
      </w:tr>
      <w:tr w:rsidR="00150CD6" w:rsidRPr="006A7C38" w:rsidTr="00150CD6">
        <w:trPr>
          <w:trHeight w:val="330"/>
        </w:trPr>
        <w:tc>
          <w:tcPr>
            <w:tcW w:w="1280" w:type="dxa"/>
            <w:tcBorders>
              <w:top w:val="nil"/>
              <w:left w:val="single" w:sz="8" w:space="0" w:color="auto"/>
              <w:bottom w:val="single" w:sz="4" w:space="0" w:color="auto"/>
              <w:right w:val="single" w:sz="4" w:space="0" w:color="auto"/>
            </w:tcBorders>
            <w:shd w:val="clear" w:color="000000" w:fill="FAD6D6"/>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Religion</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2589</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806</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1100</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683</w:t>
            </w:r>
          </w:p>
        </w:tc>
        <w:tc>
          <w:tcPr>
            <w:tcW w:w="1100" w:type="dxa"/>
            <w:vMerge w:val="restart"/>
            <w:tcBorders>
              <w:top w:val="nil"/>
              <w:left w:val="single" w:sz="8" w:space="0" w:color="auto"/>
              <w:bottom w:val="single" w:sz="4" w:space="0" w:color="000000"/>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 xml:space="preserve">Kultur Religion Estetiske </w:t>
            </w:r>
          </w:p>
        </w:tc>
        <w:tc>
          <w:tcPr>
            <w:tcW w:w="700" w:type="dxa"/>
            <w:vMerge w:val="restart"/>
            <w:tcBorders>
              <w:top w:val="nil"/>
              <w:left w:val="single" w:sz="4" w:space="0" w:color="auto"/>
              <w:bottom w:val="single" w:sz="4" w:space="0" w:color="000000"/>
              <w:right w:val="single" w:sz="4" w:space="0" w:color="000000"/>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268</w:t>
            </w:r>
          </w:p>
          <w:p w:rsidR="00150CD6" w:rsidRPr="006A7C38" w:rsidRDefault="00150CD6"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(10%)</w:t>
            </w:r>
          </w:p>
        </w:tc>
        <w:tc>
          <w:tcPr>
            <w:tcW w:w="900" w:type="dxa"/>
            <w:vMerge w:val="restart"/>
            <w:tcBorders>
              <w:top w:val="nil"/>
              <w:left w:val="single" w:sz="4" w:space="0" w:color="000000"/>
              <w:bottom w:val="single" w:sz="4" w:space="0" w:color="000000"/>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54</w:t>
            </w:r>
          </w:p>
          <w:p w:rsidR="00150CD6" w:rsidRPr="006A7C38" w:rsidRDefault="00150CD6"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(7%)</w:t>
            </w:r>
          </w:p>
        </w:tc>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133</w:t>
            </w:r>
          </w:p>
          <w:p w:rsidR="00150CD6" w:rsidRPr="006A7C38" w:rsidRDefault="00841651"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(12%)</w:t>
            </w:r>
          </w:p>
        </w:tc>
        <w:tc>
          <w:tcPr>
            <w:tcW w:w="1020" w:type="dxa"/>
            <w:vMerge w:val="restart"/>
            <w:tcBorders>
              <w:top w:val="nil"/>
              <w:left w:val="single" w:sz="4" w:space="0" w:color="auto"/>
              <w:bottom w:val="single" w:sz="4" w:space="0" w:color="000000"/>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81</w:t>
            </w:r>
          </w:p>
          <w:p w:rsidR="00841651" w:rsidRPr="006A7C38" w:rsidRDefault="00841651"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(12%)</w:t>
            </w:r>
          </w:p>
        </w:tc>
      </w:tr>
      <w:tr w:rsidR="00150CD6" w:rsidRPr="006A7C38" w:rsidTr="00150CD6">
        <w:trPr>
          <w:trHeight w:val="600"/>
        </w:trPr>
        <w:tc>
          <w:tcPr>
            <w:tcW w:w="1280" w:type="dxa"/>
            <w:tcBorders>
              <w:top w:val="nil"/>
              <w:left w:val="single" w:sz="8" w:space="0" w:color="auto"/>
              <w:bottom w:val="single" w:sz="4" w:space="0" w:color="auto"/>
              <w:right w:val="single" w:sz="4" w:space="0" w:color="auto"/>
            </w:tcBorders>
            <w:shd w:val="clear" w:color="000000" w:fill="FAD6D6"/>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Musikk, dans og drama</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2995</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947</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626</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1422</w:t>
            </w:r>
          </w:p>
        </w:tc>
        <w:tc>
          <w:tcPr>
            <w:tcW w:w="1100" w:type="dxa"/>
            <w:vMerge/>
            <w:tcBorders>
              <w:top w:val="nil"/>
              <w:left w:val="single" w:sz="8" w:space="0" w:color="auto"/>
              <w:bottom w:val="single" w:sz="4" w:space="0" w:color="000000"/>
              <w:right w:val="single" w:sz="4" w:space="0" w:color="auto"/>
            </w:tcBorders>
            <w:vAlign w:val="center"/>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p>
        </w:tc>
        <w:tc>
          <w:tcPr>
            <w:tcW w:w="700" w:type="dxa"/>
            <w:vMerge/>
            <w:tcBorders>
              <w:top w:val="nil"/>
              <w:left w:val="single" w:sz="4" w:space="0" w:color="auto"/>
              <w:bottom w:val="single" w:sz="4" w:space="0" w:color="000000"/>
              <w:right w:val="single" w:sz="4" w:space="0" w:color="000000"/>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c>
          <w:tcPr>
            <w:tcW w:w="900" w:type="dxa"/>
            <w:vMerge/>
            <w:tcBorders>
              <w:top w:val="nil"/>
              <w:left w:val="single" w:sz="4" w:space="0" w:color="000000"/>
              <w:bottom w:val="single" w:sz="4" w:space="0" w:color="000000"/>
              <w:right w:val="single" w:sz="4" w:space="0" w:color="auto"/>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c>
          <w:tcPr>
            <w:tcW w:w="600" w:type="dxa"/>
            <w:vMerge/>
            <w:tcBorders>
              <w:top w:val="nil"/>
              <w:left w:val="single" w:sz="4" w:space="0" w:color="auto"/>
              <w:bottom w:val="single" w:sz="4" w:space="0" w:color="000000"/>
              <w:right w:val="single" w:sz="4" w:space="0" w:color="auto"/>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c>
          <w:tcPr>
            <w:tcW w:w="1020" w:type="dxa"/>
            <w:vMerge/>
            <w:tcBorders>
              <w:top w:val="nil"/>
              <w:left w:val="single" w:sz="4" w:space="0" w:color="auto"/>
              <w:bottom w:val="single" w:sz="4" w:space="0" w:color="000000"/>
              <w:right w:val="single" w:sz="8" w:space="0" w:color="auto"/>
            </w:tcBorders>
            <w:vAlign w:val="center"/>
            <w:hideMark/>
          </w:tcPr>
          <w:p w:rsidR="00150CD6" w:rsidRPr="006A7C38" w:rsidRDefault="00150CD6" w:rsidP="00150CD6">
            <w:pPr>
              <w:spacing w:after="0" w:line="240" w:lineRule="auto"/>
              <w:rPr>
                <w:rFonts w:ascii="Calibri" w:eastAsia="Times New Roman" w:hAnsi="Calibri" w:cs="Times New Roman"/>
                <w:color w:val="000000"/>
                <w:lang w:eastAsia="nb-NO"/>
              </w:rPr>
            </w:pPr>
          </w:p>
        </w:tc>
      </w:tr>
      <w:tr w:rsidR="00150CD6" w:rsidRPr="006A7C38" w:rsidTr="00150CD6">
        <w:trPr>
          <w:trHeight w:val="450"/>
        </w:trPr>
        <w:tc>
          <w:tcPr>
            <w:tcW w:w="1280" w:type="dxa"/>
            <w:tcBorders>
              <w:top w:val="nil"/>
              <w:left w:val="single" w:sz="8" w:space="0" w:color="auto"/>
              <w:bottom w:val="single" w:sz="4" w:space="0" w:color="auto"/>
              <w:right w:val="single" w:sz="4" w:space="0" w:color="auto"/>
            </w:tcBorders>
            <w:shd w:val="clear" w:color="000000" w:fill="FAD6D6"/>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Kunst</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2591</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1743</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291</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557</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 </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r>
      <w:tr w:rsidR="00150CD6" w:rsidRPr="006A7C38" w:rsidTr="00150CD6">
        <w:trPr>
          <w:trHeight w:val="795"/>
        </w:trPr>
        <w:tc>
          <w:tcPr>
            <w:tcW w:w="1280" w:type="dxa"/>
            <w:tcBorders>
              <w:top w:val="nil"/>
              <w:left w:val="single" w:sz="8" w:space="0" w:color="auto"/>
              <w:bottom w:val="single" w:sz="4" w:space="0" w:color="auto"/>
              <w:right w:val="single" w:sz="4" w:space="0" w:color="auto"/>
            </w:tcBorders>
            <w:shd w:val="clear" w:color="000000" w:fill="FAD6D6"/>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Humanistiske og estetiske fag, andre</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4235</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2433</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653</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1149</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 </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r>
      <w:tr w:rsidR="00150CD6" w:rsidRPr="006A7C38" w:rsidTr="00150CD6">
        <w:trPr>
          <w:trHeight w:val="585"/>
        </w:trPr>
        <w:tc>
          <w:tcPr>
            <w:tcW w:w="1280" w:type="dxa"/>
            <w:tcBorders>
              <w:top w:val="nil"/>
              <w:left w:val="single" w:sz="8" w:space="0" w:color="auto"/>
              <w:bottom w:val="single" w:sz="4" w:space="0" w:color="auto"/>
              <w:right w:val="single" w:sz="4" w:space="0" w:color="auto"/>
            </w:tcBorders>
            <w:shd w:val="clear" w:color="000000" w:fill="FDEDD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Utdanninger i pedagogikk</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6906</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1108</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1805</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3993</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Ped./ Spes.ped.</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1020</w:t>
            </w:r>
          </w:p>
          <w:p w:rsidR="00BC454E" w:rsidRPr="00EC3267" w:rsidRDefault="00BC454E"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(15%)</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70</w:t>
            </w:r>
          </w:p>
          <w:p w:rsidR="00BC454E" w:rsidRPr="00EC3267" w:rsidRDefault="00BC454E"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(6%)</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337</w:t>
            </w:r>
          </w:p>
          <w:p w:rsidR="00BC454E" w:rsidRPr="00EC3267" w:rsidRDefault="00BC454E"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(19%)</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Pr="00EC3267" w:rsidRDefault="00150CD6"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613</w:t>
            </w:r>
          </w:p>
          <w:p w:rsidR="00BC454E" w:rsidRPr="00EC3267" w:rsidRDefault="00BC454E" w:rsidP="00150CD6">
            <w:pPr>
              <w:spacing w:after="0" w:line="240" w:lineRule="auto"/>
              <w:jc w:val="center"/>
              <w:rPr>
                <w:rFonts w:ascii="Calibri" w:eastAsia="Times New Roman" w:hAnsi="Calibri" w:cs="Times New Roman"/>
                <w:color w:val="FF0000"/>
                <w:lang w:eastAsia="nb-NO"/>
              </w:rPr>
            </w:pPr>
            <w:r w:rsidRPr="00EC3267">
              <w:rPr>
                <w:rFonts w:ascii="Calibri" w:eastAsia="Times New Roman" w:hAnsi="Calibri" w:cs="Times New Roman"/>
                <w:color w:val="FF0000"/>
                <w:lang w:eastAsia="nb-NO"/>
              </w:rPr>
              <w:t>(15%)</w:t>
            </w:r>
          </w:p>
        </w:tc>
      </w:tr>
      <w:tr w:rsidR="00150CD6" w:rsidRPr="006A7C38" w:rsidTr="00150CD6">
        <w:trPr>
          <w:trHeight w:val="735"/>
        </w:trPr>
        <w:tc>
          <w:tcPr>
            <w:tcW w:w="1280" w:type="dxa"/>
            <w:tcBorders>
              <w:top w:val="nil"/>
              <w:left w:val="single" w:sz="8" w:space="0" w:color="auto"/>
              <w:bottom w:val="single" w:sz="4" w:space="0" w:color="auto"/>
              <w:right w:val="single" w:sz="4" w:space="0" w:color="auto"/>
            </w:tcBorders>
            <w:shd w:val="clear" w:color="000000" w:fill="FDEDD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Andre pedagogiske utd,</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4333</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1634</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385</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2309</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 </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r>
      <w:tr w:rsidR="00150CD6" w:rsidRPr="006A7C38" w:rsidTr="00150CD6">
        <w:trPr>
          <w:trHeight w:val="495"/>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Statsviten-skapelige fag</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6642</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2381</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3097</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1164</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Stats-vitenskap</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2862</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(43%)</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545</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(23%)</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1888</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(61%)</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429</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(37%)</w:t>
            </w:r>
          </w:p>
        </w:tc>
      </w:tr>
      <w:tr w:rsidR="00150CD6" w:rsidRPr="006A7C38" w:rsidTr="00150CD6">
        <w:trPr>
          <w:trHeight w:val="615"/>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Sosiologiske fag</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2416</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730</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1239</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447</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Sosiologi</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938</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(39%)</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144</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(20%)</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606</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(49%)</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188</w:t>
            </w:r>
          </w:p>
          <w:p w:rsidR="00BC454E" w:rsidRPr="006A7C38" w:rsidRDefault="00BC454E"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(42%)</w:t>
            </w:r>
          </w:p>
        </w:tc>
      </w:tr>
      <w:tr w:rsidR="00150CD6" w:rsidRPr="006A7C38" w:rsidTr="00150CD6">
        <w:trPr>
          <w:trHeight w:val="900"/>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Samfunns-geografiske fag</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1371</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416</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491</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464</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Geografi/ samfunns-geografi</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490</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(36%)</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88</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(21%)</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200</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(41%)</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202</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(44%)</w:t>
            </w:r>
          </w:p>
        </w:tc>
      </w:tr>
      <w:tr w:rsidR="00150CD6" w:rsidRPr="006A7C38" w:rsidTr="00150CD6">
        <w:trPr>
          <w:trHeight w:val="825"/>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Samfunns-økonomiske fag</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1963</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981</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804</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178</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Samfunns-økonomi</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89</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(5%)</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13</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(1%)</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65</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(8%)</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(6%)</w:t>
            </w:r>
          </w:p>
        </w:tc>
      </w:tr>
      <w:tr w:rsidR="00150CD6" w:rsidRPr="006A7C38" w:rsidTr="00150CD6">
        <w:trPr>
          <w:trHeight w:val="735"/>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Medie- og informasjons-fag</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2105</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1375</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449</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281</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PR / Informasjon / Media</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419</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(20%)</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130</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(9%)</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212</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(47%)</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77</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(27%)</w:t>
            </w:r>
          </w:p>
        </w:tc>
      </w:tr>
      <w:tr w:rsidR="00150CD6" w:rsidRPr="006A7C38" w:rsidTr="00150CD6">
        <w:trPr>
          <w:trHeight w:val="570"/>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Psykologiske fag</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1232</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474</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550</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208</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Psykologi</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439</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(36%)</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93</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(20%)</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207</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(38%)</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139</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(67%)</w:t>
            </w:r>
          </w:p>
        </w:tc>
      </w:tr>
      <w:tr w:rsidR="00150CD6" w:rsidRPr="006A7C38" w:rsidTr="001C652C">
        <w:trPr>
          <w:trHeight w:val="701"/>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Andre juridiske fag</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6645</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3137</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2917</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591</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Kriminologi / Off. rett</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120</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(2%)</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(0%)</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85</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24</w:t>
            </w:r>
          </w:p>
          <w:p w:rsidR="001C652C" w:rsidRPr="006A7C38" w:rsidRDefault="001C652C"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w:t>
            </w:r>
          </w:p>
        </w:tc>
      </w:tr>
      <w:tr w:rsidR="00150CD6" w:rsidRPr="006A7C38" w:rsidTr="00150CD6">
        <w:trPr>
          <w:trHeight w:val="495"/>
        </w:trPr>
        <w:tc>
          <w:tcPr>
            <w:tcW w:w="1280" w:type="dxa"/>
            <w:tcBorders>
              <w:top w:val="nil"/>
              <w:left w:val="single" w:sz="8" w:space="0" w:color="auto"/>
              <w:bottom w:val="single" w:sz="4"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Sosial-antropologi</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1458</w:t>
            </w:r>
          </w:p>
        </w:tc>
        <w:tc>
          <w:tcPr>
            <w:tcW w:w="871"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446</w:t>
            </w:r>
          </w:p>
        </w:tc>
        <w:tc>
          <w:tcPr>
            <w:tcW w:w="698" w:type="dxa"/>
            <w:tcBorders>
              <w:top w:val="nil"/>
              <w:left w:val="nil"/>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689</w:t>
            </w:r>
          </w:p>
        </w:tc>
        <w:tc>
          <w:tcPr>
            <w:tcW w:w="931" w:type="dxa"/>
            <w:tcBorders>
              <w:top w:val="nil"/>
              <w:left w:val="nil"/>
              <w:bottom w:val="single" w:sz="4"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323</w:t>
            </w:r>
          </w:p>
        </w:tc>
        <w:tc>
          <w:tcPr>
            <w:tcW w:w="1100" w:type="dxa"/>
            <w:tcBorders>
              <w:top w:val="nil"/>
              <w:left w:val="single" w:sz="8" w:space="0" w:color="auto"/>
              <w:bottom w:val="single" w:sz="4"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Sosial-antropologi</w:t>
            </w:r>
          </w:p>
        </w:tc>
        <w:tc>
          <w:tcPr>
            <w:tcW w:w="7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536</w:t>
            </w:r>
          </w:p>
          <w:p w:rsidR="001C652C" w:rsidRPr="006A7C38" w:rsidRDefault="00C811D7"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(37%)</w:t>
            </w:r>
          </w:p>
        </w:tc>
        <w:tc>
          <w:tcPr>
            <w:tcW w:w="9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86</w:t>
            </w:r>
          </w:p>
          <w:p w:rsidR="00C811D7" w:rsidRPr="006A7C38" w:rsidRDefault="00C811D7"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(19%)</w:t>
            </w:r>
          </w:p>
        </w:tc>
        <w:tc>
          <w:tcPr>
            <w:tcW w:w="600" w:type="dxa"/>
            <w:tcBorders>
              <w:top w:val="nil"/>
              <w:left w:val="nil"/>
              <w:bottom w:val="single" w:sz="4" w:space="0" w:color="auto"/>
              <w:right w:val="single" w:sz="4"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336</w:t>
            </w:r>
          </w:p>
          <w:p w:rsidR="00C811D7" w:rsidRPr="006A7C38" w:rsidRDefault="00C811D7"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(49%)</w:t>
            </w:r>
          </w:p>
        </w:tc>
        <w:tc>
          <w:tcPr>
            <w:tcW w:w="1020" w:type="dxa"/>
            <w:tcBorders>
              <w:top w:val="nil"/>
              <w:left w:val="nil"/>
              <w:bottom w:val="single" w:sz="4" w:space="0" w:color="auto"/>
              <w:right w:val="single" w:sz="8" w:space="0" w:color="auto"/>
            </w:tcBorders>
            <w:shd w:val="clear" w:color="auto" w:fill="auto"/>
            <w:noWrap/>
            <w:vAlign w:val="bottom"/>
            <w:hideMark/>
          </w:tcPr>
          <w:p w:rsidR="00150CD6"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114</w:t>
            </w:r>
          </w:p>
          <w:p w:rsidR="00C811D7" w:rsidRPr="006A7C38" w:rsidRDefault="00C811D7" w:rsidP="00150CD6">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(35%)</w:t>
            </w:r>
          </w:p>
        </w:tc>
      </w:tr>
      <w:tr w:rsidR="00150CD6" w:rsidRPr="006A7C38" w:rsidTr="00150CD6">
        <w:trPr>
          <w:trHeight w:val="810"/>
        </w:trPr>
        <w:tc>
          <w:tcPr>
            <w:tcW w:w="1280" w:type="dxa"/>
            <w:tcBorders>
              <w:top w:val="nil"/>
              <w:left w:val="single" w:sz="8" w:space="0" w:color="auto"/>
              <w:bottom w:val="single" w:sz="8" w:space="0" w:color="auto"/>
              <w:right w:val="single" w:sz="4" w:space="0" w:color="auto"/>
            </w:tcBorders>
            <w:shd w:val="clear" w:color="000000" w:fill="E1F2F0"/>
            <w:vAlign w:val="bottom"/>
            <w:hideMark/>
          </w:tcPr>
          <w:p w:rsidR="00150CD6" w:rsidRPr="006A7C38" w:rsidRDefault="00150CD6" w:rsidP="00150CD6">
            <w:pPr>
              <w:spacing w:after="0" w:line="240" w:lineRule="auto"/>
              <w:rPr>
                <w:rFonts w:ascii="Arial" w:eastAsia="Times New Roman" w:hAnsi="Arial" w:cs="Arial"/>
                <w:color w:val="112277"/>
                <w:sz w:val="18"/>
                <w:szCs w:val="18"/>
                <w:lang w:eastAsia="nb-NO"/>
              </w:rPr>
            </w:pPr>
            <w:r w:rsidRPr="006A7C38">
              <w:rPr>
                <w:rFonts w:ascii="Arial" w:eastAsia="Times New Roman" w:hAnsi="Arial" w:cs="Arial"/>
                <w:color w:val="112277"/>
                <w:sz w:val="18"/>
                <w:szCs w:val="18"/>
                <w:lang w:eastAsia="nb-NO"/>
              </w:rPr>
              <w:t>Andre samf. og juridiske fag</w:t>
            </w:r>
          </w:p>
        </w:tc>
        <w:tc>
          <w:tcPr>
            <w:tcW w:w="698" w:type="dxa"/>
            <w:tcBorders>
              <w:top w:val="nil"/>
              <w:left w:val="nil"/>
              <w:bottom w:val="single" w:sz="8"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3054</w:t>
            </w:r>
          </w:p>
        </w:tc>
        <w:tc>
          <w:tcPr>
            <w:tcW w:w="871" w:type="dxa"/>
            <w:tcBorders>
              <w:top w:val="nil"/>
              <w:left w:val="nil"/>
              <w:bottom w:val="single" w:sz="8"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1752</w:t>
            </w:r>
          </w:p>
        </w:tc>
        <w:tc>
          <w:tcPr>
            <w:tcW w:w="698" w:type="dxa"/>
            <w:tcBorders>
              <w:top w:val="nil"/>
              <w:left w:val="nil"/>
              <w:bottom w:val="single" w:sz="8" w:space="0" w:color="auto"/>
              <w:right w:val="single" w:sz="4" w:space="0" w:color="auto"/>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813</w:t>
            </w:r>
          </w:p>
        </w:tc>
        <w:tc>
          <w:tcPr>
            <w:tcW w:w="931" w:type="dxa"/>
            <w:tcBorders>
              <w:top w:val="nil"/>
              <w:left w:val="nil"/>
              <w:bottom w:val="single" w:sz="8" w:space="0" w:color="auto"/>
              <w:right w:val="nil"/>
            </w:tcBorders>
            <w:shd w:val="clear" w:color="auto" w:fill="auto"/>
            <w:vAlign w:val="bottom"/>
            <w:hideMark/>
          </w:tcPr>
          <w:p w:rsidR="00150CD6" w:rsidRPr="006A7C38" w:rsidRDefault="00150CD6" w:rsidP="00150CD6">
            <w:pPr>
              <w:spacing w:after="0" w:line="240" w:lineRule="auto"/>
              <w:jc w:val="right"/>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489</w:t>
            </w:r>
          </w:p>
        </w:tc>
        <w:tc>
          <w:tcPr>
            <w:tcW w:w="1100" w:type="dxa"/>
            <w:tcBorders>
              <w:top w:val="nil"/>
              <w:left w:val="single" w:sz="8" w:space="0" w:color="auto"/>
              <w:bottom w:val="single" w:sz="8" w:space="0" w:color="auto"/>
              <w:right w:val="single" w:sz="4" w:space="0" w:color="auto"/>
            </w:tcBorders>
            <w:shd w:val="clear" w:color="auto" w:fill="auto"/>
            <w:vAlign w:val="bottom"/>
            <w:hideMark/>
          </w:tcPr>
          <w:p w:rsidR="00150CD6" w:rsidRPr="006A7C38" w:rsidRDefault="00150CD6" w:rsidP="00150CD6">
            <w:pPr>
              <w:spacing w:after="0" w:line="240" w:lineRule="auto"/>
              <w:rPr>
                <w:rFonts w:ascii="Calibri" w:eastAsia="Times New Roman" w:hAnsi="Calibri" w:cs="Times New Roman"/>
                <w:color w:val="000000"/>
                <w:sz w:val="18"/>
                <w:szCs w:val="18"/>
                <w:lang w:eastAsia="nb-NO"/>
              </w:rPr>
            </w:pPr>
            <w:r w:rsidRPr="006A7C38">
              <w:rPr>
                <w:rFonts w:ascii="Calibri" w:eastAsia="Times New Roman" w:hAnsi="Calibri" w:cs="Times New Roman"/>
                <w:color w:val="000000"/>
                <w:sz w:val="18"/>
                <w:szCs w:val="18"/>
                <w:lang w:eastAsia="nb-NO"/>
              </w:rPr>
              <w:t> </w:t>
            </w:r>
          </w:p>
        </w:tc>
        <w:tc>
          <w:tcPr>
            <w:tcW w:w="700" w:type="dxa"/>
            <w:tcBorders>
              <w:top w:val="nil"/>
              <w:left w:val="nil"/>
              <w:bottom w:val="single" w:sz="8"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900" w:type="dxa"/>
            <w:tcBorders>
              <w:top w:val="nil"/>
              <w:left w:val="nil"/>
              <w:bottom w:val="single" w:sz="8"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600" w:type="dxa"/>
            <w:tcBorders>
              <w:top w:val="nil"/>
              <w:left w:val="nil"/>
              <w:bottom w:val="single" w:sz="8" w:space="0" w:color="auto"/>
              <w:right w:val="single" w:sz="4"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c>
          <w:tcPr>
            <w:tcW w:w="1020" w:type="dxa"/>
            <w:tcBorders>
              <w:top w:val="nil"/>
              <w:left w:val="nil"/>
              <w:bottom w:val="single" w:sz="8" w:space="0" w:color="auto"/>
              <w:right w:val="single" w:sz="8" w:space="0" w:color="auto"/>
            </w:tcBorders>
            <w:shd w:val="clear" w:color="auto" w:fill="auto"/>
            <w:noWrap/>
            <w:vAlign w:val="bottom"/>
            <w:hideMark/>
          </w:tcPr>
          <w:p w:rsidR="00150CD6" w:rsidRPr="006A7C38" w:rsidRDefault="00150CD6" w:rsidP="00150CD6">
            <w:pPr>
              <w:spacing w:after="0" w:line="240" w:lineRule="auto"/>
              <w:jc w:val="center"/>
              <w:rPr>
                <w:rFonts w:ascii="Calibri" w:eastAsia="Times New Roman" w:hAnsi="Calibri" w:cs="Times New Roman"/>
                <w:color w:val="000000"/>
                <w:lang w:eastAsia="nb-NO"/>
              </w:rPr>
            </w:pPr>
            <w:r w:rsidRPr="006A7C38">
              <w:rPr>
                <w:rFonts w:ascii="Calibri" w:eastAsia="Times New Roman" w:hAnsi="Calibri" w:cs="Times New Roman"/>
                <w:color w:val="000000"/>
                <w:lang w:eastAsia="nb-NO"/>
              </w:rPr>
              <w:t> </w:t>
            </w:r>
          </w:p>
        </w:tc>
      </w:tr>
    </w:tbl>
    <w:p w:rsidR="00150CD6" w:rsidRPr="00E769D3" w:rsidRDefault="00150CD6" w:rsidP="00150CD6"/>
    <w:p w:rsidR="00150CD6" w:rsidRPr="00224681" w:rsidRDefault="00150CD6" w:rsidP="007A2AE4">
      <w:pPr>
        <w:rPr>
          <w:rFonts w:ascii="Arial" w:hAnsi="Arial" w:cs="Arial"/>
        </w:rPr>
      </w:pPr>
    </w:p>
    <w:sectPr w:rsidR="00150CD6" w:rsidRPr="00224681">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8B2" w:rsidRDefault="00E078B2" w:rsidP="00DC5C49">
      <w:pPr>
        <w:spacing w:after="0" w:line="240" w:lineRule="auto"/>
      </w:pPr>
      <w:r>
        <w:separator/>
      </w:r>
    </w:p>
  </w:endnote>
  <w:endnote w:type="continuationSeparator" w:id="0">
    <w:p w:rsidR="00E078B2" w:rsidRDefault="00E078B2" w:rsidP="00DC5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951654"/>
      <w:docPartObj>
        <w:docPartGallery w:val="Page Numbers (Bottom of Page)"/>
        <w:docPartUnique/>
      </w:docPartObj>
    </w:sdtPr>
    <w:sdtEndPr/>
    <w:sdtContent>
      <w:p w:rsidR="00CA6300" w:rsidRDefault="00CA6300">
        <w:pPr>
          <w:pStyle w:val="Bunntekst"/>
          <w:jc w:val="center"/>
        </w:pPr>
        <w:r>
          <w:fldChar w:fldCharType="begin"/>
        </w:r>
        <w:r>
          <w:instrText>PAGE   \* MERGEFORMAT</w:instrText>
        </w:r>
        <w:r>
          <w:fldChar w:fldCharType="separate"/>
        </w:r>
        <w:r w:rsidR="0006484C">
          <w:rPr>
            <w:noProof/>
          </w:rPr>
          <w:t>1</w:t>
        </w:r>
        <w:r>
          <w:fldChar w:fldCharType="end"/>
        </w:r>
      </w:p>
    </w:sdtContent>
  </w:sdt>
  <w:p w:rsidR="00CA6300" w:rsidRDefault="00CA63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8B2" w:rsidRDefault="00E078B2" w:rsidP="00DC5C49">
      <w:pPr>
        <w:spacing w:after="0" w:line="240" w:lineRule="auto"/>
      </w:pPr>
      <w:r>
        <w:separator/>
      </w:r>
    </w:p>
  </w:footnote>
  <w:footnote w:type="continuationSeparator" w:id="0">
    <w:p w:rsidR="00E078B2" w:rsidRDefault="00E078B2" w:rsidP="00DC5C49">
      <w:pPr>
        <w:spacing w:after="0" w:line="240" w:lineRule="auto"/>
      </w:pPr>
      <w:r>
        <w:continuationSeparator/>
      </w:r>
    </w:p>
  </w:footnote>
  <w:footnote w:id="1">
    <w:p w:rsidR="00A02592" w:rsidRPr="00A57D6B" w:rsidRDefault="00A02592" w:rsidP="00DC5C49">
      <w:pPr>
        <w:rPr>
          <w:rFonts w:ascii="Arial" w:hAnsi="Arial" w:cs="Arial"/>
          <w:sz w:val="18"/>
          <w:szCs w:val="18"/>
        </w:rPr>
      </w:pPr>
      <w:r>
        <w:rPr>
          <w:rStyle w:val="Fotnotereferanse"/>
        </w:rPr>
        <w:footnoteRef/>
      </w:r>
      <w:r>
        <w:t xml:space="preserve"> </w:t>
      </w:r>
      <w:r w:rsidRPr="00A57D6B">
        <w:rPr>
          <w:rFonts w:ascii="Arial" w:hAnsi="Arial" w:cs="Arial"/>
          <w:sz w:val="18"/>
          <w:szCs w:val="18"/>
        </w:rPr>
        <w:t xml:space="preserve">Tallene er basert på registerdata fra ligningene som ikke er klare for sent på året i etterfølgende år. De fremgår av en spesialbestilling fra Samfunnsviterne. Slike analyser tar tid å få utført fordi all offisiell statistikk prioriteres. Dette er derfor å regne som relativt ferske tall. Det er ingen holdepunkter for å tro at disse tallene endrer seg dramatisk fra det ene året til det andre og det kan derfor legges til grunn at tallene gir et representativt bilde av fordelingen på ulike arbeidsområder. </w:t>
      </w:r>
    </w:p>
    <w:p w:rsidR="00A02592" w:rsidRDefault="00A02592">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40209"/>
    <w:multiLevelType w:val="multilevel"/>
    <w:tmpl w:val="7762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E4D27"/>
    <w:multiLevelType w:val="hybridMultilevel"/>
    <w:tmpl w:val="292A8948"/>
    <w:lvl w:ilvl="0" w:tplc="99F82BA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D65673B"/>
    <w:multiLevelType w:val="hybridMultilevel"/>
    <w:tmpl w:val="060C7E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1667D1D"/>
    <w:multiLevelType w:val="hybridMultilevel"/>
    <w:tmpl w:val="1EF86D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E4"/>
    <w:rsid w:val="00013596"/>
    <w:rsid w:val="000212EC"/>
    <w:rsid w:val="000259C3"/>
    <w:rsid w:val="00060529"/>
    <w:rsid w:val="000618D2"/>
    <w:rsid w:val="0006484C"/>
    <w:rsid w:val="00074F3D"/>
    <w:rsid w:val="00077525"/>
    <w:rsid w:val="000E5625"/>
    <w:rsid w:val="000F3B1F"/>
    <w:rsid w:val="00111AE7"/>
    <w:rsid w:val="001400B9"/>
    <w:rsid w:val="00150CD6"/>
    <w:rsid w:val="00151F98"/>
    <w:rsid w:val="001660A6"/>
    <w:rsid w:val="0018267F"/>
    <w:rsid w:val="001C652C"/>
    <w:rsid w:val="00202350"/>
    <w:rsid w:val="00216225"/>
    <w:rsid w:val="00224681"/>
    <w:rsid w:val="002344AB"/>
    <w:rsid w:val="00257F03"/>
    <w:rsid w:val="00260F68"/>
    <w:rsid w:val="00275B17"/>
    <w:rsid w:val="0028056E"/>
    <w:rsid w:val="0029073F"/>
    <w:rsid w:val="002A0AA8"/>
    <w:rsid w:val="002B2E1B"/>
    <w:rsid w:val="002E1CB9"/>
    <w:rsid w:val="002E7B81"/>
    <w:rsid w:val="002F6A13"/>
    <w:rsid w:val="0030337F"/>
    <w:rsid w:val="00317651"/>
    <w:rsid w:val="003622B0"/>
    <w:rsid w:val="00365DE3"/>
    <w:rsid w:val="003704F2"/>
    <w:rsid w:val="003705D7"/>
    <w:rsid w:val="003B33B0"/>
    <w:rsid w:val="003B5003"/>
    <w:rsid w:val="00433AD7"/>
    <w:rsid w:val="00457879"/>
    <w:rsid w:val="00486AE7"/>
    <w:rsid w:val="004E625F"/>
    <w:rsid w:val="004F70AC"/>
    <w:rsid w:val="00521FD5"/>
    <w:rsid w:val="005525D3"/>
    <w:rsid w:val="00591972"/>
    <w:rsid w:val="005A037E"/>
    <w:rsid w:val="005A6A57"/>
    <w:rsid w:val="005F6640"/>
    <w:rsid w:val="00637BA0"/>
    <w:rsid w:val="00654A99"/>
    <w:rsid w:val="00696AE5"/>
    <w:rsid w:val="0069780F"/>
    <w:rsid w:val="006E59D2"/>
    <w:rsid w:val="006F54E6"/>
    <w:rsid w:val="00705C81"/>
    <w:rsid w:val="007210F3"/>
    <w:rsid w:val="007926C9"/>
    <w:rsid w:val="007A2AE4"/>
    <w:rsid w:val="007E22ED"/>
    <w:rsid w:val="008224C3"/>
    <w:rsid w:val="00841455"/>
    <w:rsid w:val="00841651"/>
    <w:rsid w:val="0084190A"/>
    <w:rsid w:val="00841CA5"/>
    <w:rsid w:val="00847B75"/>
    <w:rsid w:val="008518D3"/>
    <w:rsid w:val="00883BE9"/>
    <w:rsid w:val="008942E1"/>
    <w:rsid w:val="008A5363"/>
    <w:rsid w:val="008C0432"/>
    <w:rsid w:val="009528FC"/>
    <w:rsid w:val="00972B33"/>
    <w:rsid w:val="009A6C67"/>
    <w:rsid w:val="009E2A6A"/>
    <w:rsid w:val="00A02592"/>
    <w:rsid w:val="00A57D6B"/>
    <w:rsid w:val="00A91013"/>
    <w:rsid w:val="00AA6A5F"/>
    <w:rsid w:val="00AD2C28"/>
    <w:rsid w:val="00B15971"/>
    <w:rsid w:val="00B325BF"/>
    <w:rsid w:val="00B402EE"/>
    <w:rsid w:val="00B84C86"/>
    <w:rsid w:val="00B938DF"/>
    <w:rsid w:val="00B9463D"/>
    <w:rsid w:val="00BC454E"/>
    <w:rsid w:val="00BF3ABB"/>
    <w:rsid w:val="00C21B2D"/>
    <w:rsid w:val="00C36D10"/>
    <w:rsid w:val="00C60BF9"/>
    <w:rsid w:val="00C647D5"/>
    <w:rsid w:val="00C811D7"/>
    <w:rsid w:val="00CA6300"/>
    <w:rsid w:val="00CB0A52"/>
    <w:rsid w:val="00CD31FD"/>
    <w:rsid w:val="00CE5C0F"/>
    <w:rsid w:val="00D83A72"/>
    <w:rsid w:val="00D9581C"/>
    <w:rsid w:val="00DB5E7A"/>
    <w:rsid w:val="00DC3745"/>
    <w:rsid w:val="00DC5C49"/>
    <w:rsid w:val="00DC6466"/>
    <w:rsid w:val="00E078B2"/>
    <w:rsid w:val="00E54E3C"/>
    <w:rsid w:val="00E739D5"/>
    <w:rsid w:val="00EC3267"/>
    <w:rsid w:val="00F5435A"/>
    <w:rsid w:val="00FC3F53"/>
    <w:rsid w:val="00FE3ED6"/>
    <w:rsid w:val="00FF34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E8F810-94EC-4193-A534-A44FF5F4E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A2A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A2A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A2A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A2AE4"/>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7A2AE4"/>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7A2AE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433AD7"/>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Listetabell2uthevingsfarge2">
    <w:name w:val="List Table 2 Accent 2"/>
    <w:basedOn w:val="Vanligtabell"/>
    <w:uiPriority w:val="47"/>
    <w:rsid w:val="00FC3F53"/>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avsnitt">
    <w:name w:val="List Paragraph"/>
    <w:basedOn w:val="Normal"/>
    <w:uiPriority w:val="34"/>
    <w:qFormat/>
    <w:rsid w:val="00150CD6"/>
    <w:pPr>
      <w:ind w:left="720"/>
      <w:contextualSpacing/>
    </w:pPr>
  </w:style>
  <w:style w:type="character" w:styleId="Utheving">
    <w:name w:val="Emphasis"/>
    <w:basedOn w:val="Standardskriftforavsnitt"/>
    <w:uiPriority w:val="20"/>
    <w:qFormat/>
    <w:rsid w:val="00150CD6"/>
    <w:rPr>
      <w:i/>
      <w:iCs/>
    </w:rPr>
  </w:style>
  <w:style w:type="paragraph" w:styleId="Ingenmellomrom">
    <w:name w:val="No Spacing"/>
    <w:uiPriority w:val="1"/>
    <w:qFormat/>
    <w:rsid w:val="00150CD6"/>
    <w:pPr>
      <w:spacing w:after="0" w:line="240" w:lineRule="auto"/>
    </w:pPr>
  </w:style>
  <w:style w:type="table" w:styleId="Rutenettabell1lys">
    <w:name w:val="Grid Table 1 Light"/>
    <w:basedOn w:val="Vanligtabell"/>
    <w:uiPriority w:val="46"/>
    <w:rsid w:val="00150C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tnotetekst">
    <w:name w:val="footnote text"/>
    <w:basedOn w:val="Normal"/>
    <w:link w:val="FotnotetekstTegn"/>
    <w:uiPriority w:val="99"/>
    <w:semiHidden/>
    <w:unhideWhenUsed/>
    <w:rsid w:val="00DC5C4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DC5C49"/>
    <w:rPr>
      <w:sz w:val="20"/>
      <w:szCs w:val="20"/>
    </w:rPr>
  </w:style>
  <w:style w:type="character" w:styleId="Fotnotereferanse">
    <w:name w:val="footnote reference"/>
    <w:basedOn w:val="Standardskriftforavsnitt"/>
    <w:uiPriority w:val="99"/>
    <w:semiHidden/>
    <w:unhideWhenUsed/>
    <w:rsid w:val="00DC5C49"/>
    <w:rPr>
      <w:vertAlign w:val="superscript"/>
    </w:rPr>
  </w:style>
  <w:style w:type="table" w:styleId="Tabellrutenett">
    <w:name w:val="Table Grid"/>
    <w:basedOn w:val="Vanligtabell"/>
    <w:uiPriority w:val="39"/>
    <w:rsid w:val="009A6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1">
    <w:name w:val="Grid Table 4 Accent 1"/>
    <w:basedOn w:val="Vanligtabell"/>
    <w:uiPriority w:val="49"/>
    <w:rsid w:val="00AD2C2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4uthevingsfarge2">
    <w:name w:val="Grid Table 4 Accent 2"/>
    <w:basedOn w:val="Vanligtabell"/>
    <w:uiPriority w:val="49"/>
    <w:rsid w:val="00AD2C2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5">
    <w:name w:val="Grid Table 4 Accent 5"/>
    <w:basedOn w:val="Vanligtabell"/>
    <w:uiPriority w:val="49"/>
    <w:rsid w:val="00486AE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pptekst">
    <w:name w:val="header"/>
    <w:basedOn w:val="Normal"/>
    <w:link w:val="TopptekstTegn"/>
    <w:uiPriority w:val="99"/>
    <w:unhideWhenUsed/>
    <w:rsid w:val="00CA630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A6300"/>
  </w:style>
  <w:style w:type="paragraph" w:styleId="Bunntekst">
    <w:name w:val="footer"/>
    <w:basedOn w:val="Normal"/>
    <w:link w:val="BunntekstTegn"/>
    <w:uiPriority w:val="99"/>
    <w:unhideWhenUsed/>
    <w:rsid w:val="00CA630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A6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912">
      <w:bodyDiv w:val="1"/>
      <w:marLeft w:val="0"/>
      <w:marRight w:val="0"/>
      <w:marTop w:val="0"/>
      <w:marBottom w:val="0"/>
      <w:divBdr>
        <w:top w:val="none" w:sz="0" w:space="0" w:color="auto"/>
        <w:left w:val="none" w:sz="0" w:space="0" w:color="auto"/>
        <w:bottom w:val="none" w:sz="0" w:space="0" w:color="auto"/>
        <w:right w:val="none" w:sz="0" w:space="0" w:color="auto"/>
      </w:divBdr>
    </w:div>
    <w:div w:id="1375469797">
      <w:bodyDiv w:val="1"/>
      <w:marLeft w:val="0"/>
      <w:marRight w:val="0"/>
      <w:marTop w:val="0"/>
      <w:marBottom w:val="0"/>
      <w:divBdr>
        <w:top w:val="none" w:sz="0" w:space="0" w:color="auto"/>
        <w:left w:val="none" w:sz="0" w:space="0" w:color="auto"/>
        <w:bottom w:val="none" w:sz="0" w:space="0" w:color="auto"/>
        <w:right w:val="none" w:sz="0" w:space="0" w:color="auto"/>
      </w:divBdr>
    </w:div>
    <w:div w:id="1684671776">
      <w:bodyDiv w:val="1"/>
      <w:marLeft w:val="0"/>
      <w:marRight w:val="0"/>
      <w:marTop w:val="0"/>
      <w:marBottom w:val="0"/>
      <w:divBdr>
        <w:top w:val="none" w:sz="0" w:space="0" w:color="auto"/>
        <w:left w:val="none" w:sz="0" w:space="0" w:color="auto"/>
        <w:bottom w:val="none" w:sz="0" w:space="0" w:color="auto"/>
        <w:right w:val="none" w:sz="0" w:space="0" w:color="auto"/>
      </w:divBdr>
    </w:div>
    <w:div w:id="1687748846">
      <w:bodyDiv w:val="1"/>
      <w:marLeft w:val="0"/>
      <w:marRight w:val="0"/>
      <w:marTop w:val="0"/>
      <w:marBottom w:val="0"/>
      <w:divBdr>
        <w:top w:val="none" w:sz="0" w:space="0" w:color="auto"/>
        <w:left w:val="none" w:sz="0" w:space="0" w:color="auto"/>
        <w:bottom w:val="none" w:sz="0" w:space="0" w:color="auto"/>
        <w:right w:val="none" w:sz="0" w:space="0" w:color="auto"/>
      </w:divBdr>
    </w:div>
    <w:div w:id="2042970618">
      <w:bodyDiv w:val="1"/>
      <w:marLeft w:val="0"/>
      <w:marRight w:val="0"/>
      <w:marTop w:val="0"/>
      <w:marBottom w:val="0"/>
      <w:divBdr>
        <w:top w:val="none" w:sz="0" w:space="0" w:color="auto"/>
        <w:left w:val="none" w:sz="0" w:space="0" w:color="auto"/>
        <w:bottom w:val="none" w:sz="0" w:space="0" w:color="auto"/>
        <w:right w:val="none" w:sz="0" w:space="0" w:color="auto"/>
      </w:divBdr>
    </w:div>
    <w:div w:id="2052806850">
      <w:bodyDiv w:val="1"/>
      <w:marLeft w:val="0"/>
      <w:marRight w:val="0"/>
      <w:marTop w:val="0"/>
      <w:marBottom w:val="0"/>
      <w:divBdr>
        <w:top w:val="none" w:sz="0" w:space="0" w:color="auto"/>
        <w:left w:val="none" w:sz="0" w:space="0" w:color="auto"/>
        <w:bottom w:val="none" w:sz="0" w:space="0" w:color="auto"/>
        <w:right w:val="none" w:sz="0" w:space="0" w:color="auto"/>
      </w:divBdr>
      <w:divsChild>
        <w:div w:id="20983728">
          <w:marLeft w:val="0"/>
          <w:marRight w:val="0"/>
          <w:marTop w:val="0"/>
          <w:marBottom w:val="0"/>
          <w:divBdr>
            <w:top w:val="none" w:sz="0" w:space="0" w:color="auto"/>
            <w:left w:val="none" w:sz="0" w:space="0" w:color="auto"/>
            <w:bottom w:val="none" w:sz="0" w:space="0" w:color="auto"/>
            <w:right w:val="none" w:sz="0" w:space="0" w:color="auto"/>
          </w:divBdr>
          <w:divsChild>
            <w:div w:id="197082760">
              <w:marLeft w:val="-225"/>
              <w:marRight w:val="-225"/>
              <w:marTop w:val="0"/>
              <w:marBottom w:val="0"/>
              <w:divBdr>
                <w:top w:val="none" w:sz="0" w:space="0" w:color="auto"/>
                <w:left w:val="none" w:sz="0" w:space="0" w:color="auto"/>
                <w:bottom w:val="none" w:sz="0" w:space="0" w:color="auto"/>
                <w:right w:val="none" w:sz="0" w:space="0" w:color="auto"/>
              </w:divBdr>
              <w:divsChild>
                <w:div w:id="17475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microsoft.com/office/2007/relationships/diagramDrawing" Target="diagrams/drawing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diagramColors" Target="diagrams/colors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Bok2"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 (2)'!$B$1</c:f>
              <c:strCache>
                <c:ptCount val="1"/>
                <c:pt idx="0">
                  <c:v>Kvinner</c:v>
                </c:pt>
              </c:strCache>
            </c:strRef>
          </c:tx>
          <c:spPr>
            <a:solidFill>
              <a:schemeClr val="accent1"/>
            </a:solidFill>
            <a:ln>
              <a:noFill/>
            </a:ln>
            <a:effectLst/>
          </c:spPr>
          <c:invertIfNegative val="0"/>
          <c:cat>
            <c:numRef>
              <c:f>'Ark1 (2)'!$A$2:$A$64</c:f>
              <c:numCache>
                <c:formatCode>@</c:formatCode>
                <c:ptCount val="63"/>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pt idx="52">
                  <c:v>71</c:v>
                </c:pt>
                <c:pt idx="53">
                  <c:v>72</c:v>
                </c:pt>
                <c:pt idx="54">
                  <c:v>73</c:v>
                </c:pt>
                <c:pt idx="55">
                  <c:v>74</c:v>
                </c:pt>
                <c:pt idx="56">
                  <c:v>75</c:v>
                </c:pt>
                <c:pt idx="57">
                  <c:v>76</c:v>
                </c:pt>
                <c:pt idx="58">
                  <c:v>77</c:v>
                </c:pt>
                <c:pt idx="59">
                  <c:v>78</c:v>
                </c:pt>
                <c:pt idx="60">
                  <c:v>80</c:v>
                </c:pt>
                <c:pt idx="61">
                  <c:v>81</c:v>
                </c:pt>
                <c:pt idx="62">
                  <c:v>84</c:v>
                </c:pt>
              </c:numCache>
            </c:numRef>
          </c:cat>
          <c:val>
            <c:numRef>
              <c:f>'Ark1 (2)'!$B$2:$B$64</c:f>
              <c:numCache>
                <c:formatCode>General</c:formatCode>
                <c:ptCount val="63"/>
                <c:pt idx="0">
                  <c:v>5</c:v>
                </c:pt>
                <c:pt idx="1">
                  <c:v>20</c:v>
                </c:pt>
                <c:pt idx="2">
                  <c:v>30</c:v>
                </c:pt>
                <c:pt idx="3">
                  <c:v>49</c:v>
                </c:pt>
                <c:pt idx="4">
                  <c:v>69</c:v>
                </c:pt>
                <c:pt idx="5">
                  <c:v>76</c:v>
                </c:pt>
                <c:pt idx="6">
                  <c:v>100</c:v>
                </c:pt>
                <c:pt idx="7">
                  <c:v>123</c:v>
                </c:pt>
                <c:pt idx="8">
                  <c:v>163</c:v>
                </c:pt>
                <c:pt idx="9">
                  <c:v>192</c:v>
                </c:pt>
                <c:pt idx="10">
                  <c:v>219</c:v>
                </c:pt>
                <c:pt idx="11">
                  <c:v>222</c:v>
                </c:pt>
                <c:pt idx="12">
                  <c:v>274</c:v>
                </c:pt>
                <c:pt idx="13">
                  <c:v>244</c:v>
                </c:pt>
                <c:pt idx="14">
                  <c:v>273</c:v>
                </c:pt>
                <c:pt idx="15">
                  <c:v>321</c:v>
                </c:pt>
                <c:pt idx="16">
                  <c:v>290</c:v>
                </c:pt>
                <c:pt idx="17">
                  <c:v>325</c:v>
                </c:pt>
                <c:pt idx="18">
                  <c:v>287</c:v>
                </c:pt>
                <c:pt idx="19">
                  <c:v>283</c:v>
                </c:pt>
                <c:pt idx="20">
                  <c:v>274</c:v>
                </c:pt>
                <c:pt idx="21">
                  <c:v>262</c:v>
                </c:pt>
                <c:pt idx="22">
                  <c:v>280</c:v>
                </c:pt>
                <c:pt idx="23">
                  <c:v>288</c:v>
                </c:pt>
                <c:pt idx="24">
                  <c:v>335</c:v>
                </c:pt>
                <c:pt idx="25">
                  <c:v>314</c:v>
                </c:pt>
                <c:pt idx="26">
                  <c:v>325</c:v>
                </c:pt>
                <c:pt idx="27">
                  <c:v>289</c:v>
                </c:pt>
                <c:pt idx="28">
                  <c:v>278</c:v>
                </c:pt>
                <c:pt idx="29">
                  <c:v>273</c:v>
                </c:pt>
                <c:pt idx="30">
                  <c:v>193</c:v>
                </c:pt>
                <c:pt idx="31">
                  <c:v>228</c:v>
                </c:pt>
                <c:pt idx="32">
                  <c:v>167</c:v>
                </c:pt>
                <c:pt idx="33">
                  <c:v>169</c:v>
                </c:pt>
                <c:pt idx="34">
                  <c:v>166</c:v>
                </c:pt>
                <c:pt idx="35">
                  <c:v>139</c:v>
                </c:pt>
                <c:pt idx="36">
                  <c:v>106</c:v>
                </c:pt>
                <c:pt idx="37">
                  <c:v>130</c:v>
                </c:pt>
                <c:pt idx="38">
                  <c:v>110</c:v>
                </c:pt>
                <c:pt idx="39">
                  <c:v>87</c:v>
                </c:pt>
                <c:pt idx="40">
                  <c:v>88</c:v>
                </c:pt>
                <c:pt idx="41">
                  <c:v>80</c:v>
                </c:pt>
                <c:pt idx="42">
                  <c:v>67</c:v>
                </c:pt>
                <c:pt idx="43">
                  <c:v>77</c:v>
                </c:pt>
                <c:pt idx="44">
                  <c:v>67</c:v>
                </c:pt>
                <c:pt idx="45">
                  <c:v>48</c:v>
                </c:pt>
                <c:pt idx="46">
                  <c:v>47</c:v>
                </c:pt>
                <c:pt idx="47">
                  <c:v>39</c:v>
                </c:pt>
                <c:pt idx="48">
                  <c:v>25</c:v>
                </c:pt>
                <c:pt idx="49">
                  <c:v>15</c:v>
                </c:pt>
                <c:pt idx="50">
                  <c:v>17</c:v>
                </c:pt>
                <c:pt idx="51">
                  <c:v>14</c:v>
                </c:pt>
                <c:pt idx="52">
                  <c:v>8</c:v>
                </c:pt>
                <c:pt idx="53">
                  <c:v>8</c:v>
                </c:pt>
                <c:pt idx="54">
                  <c:v>6</c:v>
                </c:pt>
                <c:pt idx="55">
                  <c:v>2</c:v>
                </c:pt>
                <c:pt idx="56">
                  <c:v>3</c:v>
                </c:pt>
                <c:pt idx="57">
                  <c:v>2</c:v>
                </c:pt>
                <c:pt idx="58">
                  <c:v>1</c:v>
                </c:pt>
                <c:pt idx="59">
                  <c:v>1</c:v>
                </c:pt>
                <c:pt idx="60">
                  <c:v>1</c:v>
                </c:pt>
                <c:pt idx="62">
                  <c:v>1</c:v>
                </c:pt>
              </c:numCache>
            </c:numRef>
          </c:val>
          <c:extLst>
            <c:ext xmlns:c16="http://schemas.microsoft.com/office/drawing/2014/chart" uri="{C3380CC4-5D6E-409C-BE32-E72D297353CC}">
              <c16:uniqueId val="{00000000-EA85-4713-983E-0F84AF8F26CB}"/>
            </c:ext>
          </c:extLst>
        </c:ser>
        <c:ser>
          <c:idx val="1"/>
          <c:order val="1"/>
          <c:tx>
            <c:strRef>
              <c:f>'Ark1 (2)'!$C$1</c:f>
              <c:strCache>
                <c:ptCount val="1"/>
                <c:pt idx="0">
                  <c:v>Menn</c:v>
                </c:pt>
              </c:strCache>
            </c:strRef>
          </c:tx>
          <c:spPr>
            <a:solidFill>
              <a:schemeClr val="accent2"/>
            </a:solidFill>
            <a:ln>
              <a:noFill/>
            </a:ln>
            <a:effectLst/>
          </c:spPr>
          <c:invertIfNegative val="0"/>
          <c:cat>
            <c:numRef>
              <c:f>'Ark1 (2)'!$A$2:$A$64</c:f>
              <c:numCache>
                <c:formatCode>@</c:formatCode>
                <c:ptCount val="63"/>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pt idx="52">
                  <c:v>71</c:v>
                </c:pt>
                <c:pt idx="53">
                  <c:v>72</c:v>
                </c:pt>
                <c:pt idx="54">
                  <c:v>73</c:v>
                </c:pt>
                <c:pt idx="55">
                  <c:v>74</c:v>
                </c:pt>
                <c:pt idx="56">
                  <c:v>75</c:v>
                </c:pt>
                <c:pt idx="57">
                  <c:v>76</c:v>
                </c:pt>
                <c:pt idx="58">
                  <c:v>77</c:v>
                </c:pt>
                <c:pt idx="59">
                  <c:v>78</c:v>
                </c:pt>
                <c:pt idx="60">
                  <c:v>80</c:v>
                </c:pt>
                <c:pt idx="61">
                  <c:v>81</c:v>
                </c:pt>
                <c:pt idx="62">
                  <c:v>84</c:v>
                </c:pt>
              </c:numCache>
            </c:numRef>
          </c:cat>
          <c:val>
            <c:numRef>
              <c:f>'Ark1 (2)'!$C$2:$C$64</c:f>
              <c:numCache>
                <c:formatCode>General</c:formatCode>
                <c:ptCount val="63"/>
                <c:pt idx="0">
                  <c:v>2</c:v>
                </c:pt>
                <c:pt idx="1">
                  <c:v>5</c:v>
                </c:pt>
                <c:pt idx="2">
                  <c:v>16</c:v>
                </c:pt>
                <c:pt idx="3">
                  <c:v>24</c:v>
                </c:pt>
                <c:pt idx="4">
                  <c:v>26</c:v>
                </c:pt>
                <c:pt idx="5">
                  <c:v>28</c:v>
                </c:pt>
                <c:pt idx="6">
                  <c:v>49</c:v>
                </c:pt>
                <c:pt idx="7">
                  <c:v>60</c:v>
                </c:pt>
                <c:pt idx="8">
                  <c:v>74</c:v>
                </c:pt>
                <c:pt idx="9">
                  <c:v>81</c:v>
                </c:pt>
                <c:pt idx="10">
                  <c:v>97</c:v>
                </c:pt>
                <c:pt idx="11">
                  <c:v>93</c:v>
                </c:pt>
                <c:pt idx="12">
                  <c:v>98</c:v>
                </c:pt>
                <c:pt idx="13">
                  <c:v>99</c:v>
                </c:pt>
                <c:pt idx="14">
                  <c:v>91</c:v>
                </c:pt>
                <c:pt idx="15">
                  <c:v>102</c:v>
                </c:pt>
                <c:pt idx="16">
                  <c:v>138</c:v>
                </c:pt>
                <c:pt idx="17">
                  <c:v>118</c:v>
                </c:pt>
                <c:pt idx="18">
                  <c:v>136</c:v>
                </c:pt>
                <c:pt idx="19">
                  <c:v>129</c:v>
                </c:pt>
                <c:pt idx="20">
                  <c:v>116</c:v>
                </c:pt>
                <c:pt idx="21">
                  <c:v>113</c:v>
                </c:pt>
                <c:pt idx="22">
                  <c:v>126</c:v>
                </c:pt>
                <c:pt idx="23">
                  <c:v>136</c:v>
                </c:pt>
                <c:pt idx="24">
                  <c:v>138</c:v>
                </c:pt>
                <c:pt idx="25">
                  <c:v>147</c:v>
                </c:pt>
                <c:pt idx="26">
                  <c:v>151</c:v>
                </c:pt>
                <c:pt idx="27">
                  <c:v>139</c:v>
                </c:pt>
                <c:pt idx="28">
                  <c:v>122</c:v>
                </c:pt>
                <c:pt idx="29">
                  <c:v>140</c:v>
                </c:pt>
                <c:pt idx="30">
                  <c:v>112</c:v>
                </c:pt>
                <c:pt idx="31">
                  <c:v>103</c:v>
                </c:pt>
                <c:pt idx="32">
                  <c:v>76</c:v>
                </c:pt>
                <c:pt idx="33">
                  <c:v>106</c:v>
                </c:pt>
                <c:pt idx="34">
                  <c:v>69</c:v>
                </c:pt>
                <c:pt idx="35">
                  <c:v>70</c:v>
                </c:pt>
                <c:pt idx="36">
                  <c:v>82</c:v>
                </c:pt>
                <c:pt idx="37">
                  <c:v>63</c:v>
                </c:pt>
                <c:pt idx="38">
                  <c:v>55</c:v>
                </c:pt>
                <c:pt idx="39">
                  <c:v>51</c:v>
                </c:pt>
                <c:pt idx="40">
                  <c:v>57</c:v>
                </c:pt>
                <c:pt idx="41">
                  <c:v>54</c:v>
                </c:pt>
                <c:pt idx="42">
                  <c:v>43</c:v>
                </c:pt>
                <c:pt idx="43">
                  <c:v>45</c:v>
                </c:pt>
                <c:pt idx="44">
                  <c:v>47</c:v>
                </c:pt>
                <c:pt idx="45">
                  <c:v>45</c:v>
                </c:pt>
                <c:pt idx="46">
                  <c:v>36</c:v>
                </c:pt>
                <c:pt idx="47">
                  <c:v>32</c:v>
                </c:pt>
                <c:pt idx="48">
                  <c:v>24</c:v>
                </c:pt>
                <c:pt idx="49">
                  <c:v>18</c:v>
                </c:pt>
                <c:pt idx="50">
                  <c:v>15</c:v>
                </c:pt>
                <c:pt idx="51">
                  <c:v>19</c:v>
                </c:pt>
                <c:pt idx="52">
                  <c:v>14</c:v>
                </c:pt>
                <c:pt idx="53">
                  <c:v>3</c:v>
                </c:pt>
                <c:pt idx="54">
                  <c:v>3</c:v>
                </c:pt>
                <c:pt idx="55">
                  <c:v>7</c:v>
                </c:pt>
                <c:pt idx="56">
                  <c:v>2</c:v>
                </c:pt>
                <c:pt idx="57">
                  <c:v>3</c:v>
                </c:pt>
                <c:pt idx="59">
                  <c:v>4</c:v>
                </c:pt>
                <c:pt idx="61">
                  <c:v>1</c:v>
                </c:pt>
              </c:numCache>
            </c:numRef>
          </c:val>
          <c:extLst>
            <c:ext xmlns:c16="http://schemas.microsoft.com/office/drawing/2014/chart" uri="{C3380CC4-5D6E-409C-BE32-E72D297353CC}">
              <c16:uniqueId val="{00000001-EA85-4713-983E-0F84AF8F26CB}"/>
            </c:ext>
          </c:extLst>
        </c:ser>
        <c:dLbls>
          <c:showLegendKey val="0"/>
          <c:showVal val="0"/>
          <c:showCatName val="0"/>
          <c:showSerName val="0"/>
          <c:showPercent val="0"/>
          <c:showBubbleSize val="0"/>
        </c:dLbls>
        <c:gapWidth val="150"/>
        <c:overlap val="100"/>
        <c:axId val="841378288"/>
        <c:axId val="841374680"/>
      </c:barChart>
      <c:catAx>
        <c:axId val="84137828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1374680"/>
        <c:crosses val="autoZero"/>
        <c:auto val="1"/>
        <c:lblAlgn val="ctr"/>
        <c:lblOffset val="100"/>
        <c:noMultiLvlLbl val="0"/>
      </c:catAx>
      <c:valAx>
        <c:axId val="84137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1378288"/>
        <c:crosses val="autoZero"/>
        <c:crossBetween val="between"/>
      </c:valAx>
      <c:spPr>
        <a:noFill/>
        <a:ln>
          <a:noFill/>
        </a:ln>
        <a:effectLst/>
      </c:spPr>
    </c:plotArea>
    <c:legend>
      <c:legendPos val="b"/>
      <c:layout>
        <c:manualLayout>
          <c:xMode val="edge"/>
          <c:yMode val="edge"/>
          <c:x val="0.42995128019874279"/>
          <c:y val="0.92344733652051925"/>
          <c:w val="0.18283367006757659"/>
          <c:h val="7.655266347948076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'Ark1'!$B$2</c:f>
              <c:strCache>
                <c:ptCount val="1"/>
                <c:pt idx="0">
                  <c:v>Medlemmer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64-40FB-A5A2-F95DBE4F12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64-40FB-A5A2-F95DBE4F12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64-40FB-A5A2-F95DBE4F12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64-40FB-A5A2-F95DBE4F12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64-40FB-A5A2-F95DBE4F12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F64-40FB-A5A2-F95DBE4F12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F64-40FB-A5A2-F95DBE4F126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F64-40FB-A5A2-F95DBE4F126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F64-40FB-A5A2-F95DBE4F126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F64-40FB-A5A2-F95DBE4F126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F64-40FB-A5A2-F95DBE4F126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F64-40FB-A5A2-F95DBE4F126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F64-40FB-A5A2-F95DBE4F1263}"/>
              </c:ext>
            </c:extLst>
          </c:dPt>
          <c:dLbls>
            <c:dLbl>
              <c:idx val="6"/>
              <c:layout>
                <c:manualLayout>
                  <c:x val="0.14343623713702439"/>
                  <c:y val="3.4800563962961877E-2"/>
                </c:manualLayout>
              </c:layout>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F64-40FB-A5A2-F95DBE4F1263}"/>
                </c:ext>
              </c:extLst>
            </c:dLbl>
            <c:dLbl>
              <c:idx val="7"/>
              <c:layout>
                <c:manualLayout>
                  <c:x val="1.5275955088947215E-2"/>
                  <c:y val="2.35786279503165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F64-40FB-A5A2-F95DBE4F1263}"/>
                </c:ext>
              </c:extLst>
            </c:dLbl>
            <c:dLbl>
              <c:idx val="8"/>
              <c:layout>
                <c:manualLayout>
                  <c:x val="-1.2028357566415309E-2"/>
                  <c:y val="-2.5954004820029467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F64-40FB-A5A2-F95DBE4F1263}"/>
                </c:ext>
              </c:extLst>
            </c:dLbl>
            <c:dLbl>
              <c:idx val="9"/>
              <c:layout>
                <c:manualLayout>
                  <c:x val="8.4420003055173647E-3"/>
                  <c:y val="1.807828157168078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layout>
                    <c:manualLayout>
                      <c:w val="0.18080916968712243"/>
                      <c:h val="0.13926592122081391"/>
                    </c:manualLayout>
                  </c15:layout>
                </c:ext>
                <c:ext xmlns:c16="http://schemas.microsoft.com/office/drawing/2014/chart" uri="{C3380CC4-5D6E-409C-BE32-E72D297353CC}">
                  <c16:uniqueId val="{00000013-8F64-40FB-A5A2-F95DBE4F1263}"/>
                </c:ext>
              </c:extLst>
            </c:dLbl>
            <c:dLbl>
              <c:idx val="10"/>
              <c:layout>
                <c:manualLayout>
                  <c:x val="-9.8930342040578264E-3"/>
                  <c:y val="2.06295309740557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F64-40FB-A5A2-F95DBE4F1263}"/>
                </c:ext>
              </c:extLst>
            </c:dLbl>
            <c:dLbl>
              <c:idx val="11"/>
              <c:layout>
                <c:manualLayout>
                  <c:x val="-8.2757016484050604E-3"/>
                  <c:y val="-1.142561640761447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F64-40FB-A5A2-F95DBE4F1263}"/>
                </c:ext>
              </c:extLst>
            </c:dLbl>
            <c:dLbl>
              <c:idx val="12"/>
              <c:layout>
                <c:manualLayout>
                  <c:x val="-9.2722784651918504E-3"/>
                  <c:y val="-1.65222609255627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8F64-40FB-A5A2-F95DBE4F12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'Ark1'!$A$3:$A$15</c:f>
              <c:strCache>
                <c:ptCount val="13"/>
                <c:pt idx="0">
                  <c:v>Sogn og Fjordane</c:v>
                </c:pt>
                <c:pt idx="1">
                  <c:v>Finnmark</c:v>
                </c:pt>
                <c:pt idx="2">
                  <c:v>Møre og Romsdal</c:v>
                </c:pt>
                <c:pt idx="3">
                  <c:v>Nordland</c:v>
                </c:pt>
                <c:pt idx="4">
                  <c:v>Hedmark og Oppland</c:v>
                </c:pt>
                <c:pt idx="5">
                  <c:v>Østfold</c:v>
                </c:pt>
                <c:pt idx="6">
                  <c:v>Agder</c:v>
                </c:pt>
                <c:pt idx="7">
                  <c:v>Troms</c:v>
                </c:pt>
                <c:pt idx="8">
                  <c:v>Rogaland</c:v>
                </c:pt>
                <c:pt idx="9">
                  <c:v>Buskerud, Vestfold og Telemark</c:v>
                </c:pt>
                <c:pt idx="10">
                  <c:v>Hordaland</c:v>
                </c:pt>
                <c:pt idx="11">
                  <c:v>Trøndelag</c:v>
                </c:pt>
                <c:pt idx="12">
                  <c:v>Oslo og Akershus</c:v>
                </c:pt>
              </c:strCache>
            </c:strRef>
          </c:cat>
          <c:val>
            <c:numRef>
              <c:f>'Ark1'!$B$3:$B$15</c:f>
              <c:numCache>
                <c:formatCode>General</c:formatCode>
                <c:ptCount val="13"/>
                <c:pt idx="0">
                  <c:v>84</c:v>
                </c:pt>
                <c:pt idx="1">
                  <c:v>139</c:v>
                </c:pt>
                <c:pt idx="2">
                  <c:v>179</c:v>
                </c:pt>
                <c:pt idx="3">
                  <c:v>253</c:v>
                </c:pt>
                <c:pt idx="4">
                  <c:v>347</c:v>
                </c:pt>
                <c:pt idx="5">
                  <c:v>359</c:v>
                </c:pt>
                <c:pt idx="6">
                  <c:v>413</c:v>
                </c:pt>
                <c:pt idx="7">
                  <c:v>467</c:v>
                </c:pt>
                <c:pt idx="8">
                  <c:v>610</c:v>
                </c:pt>
                <c:pt idx="9">
                  <c:v>865</c:v>
                </c:pt>
                <c:pt idx="10">
                  <c:v>981</c:v>
                </c:pt>
                <c:pt idx="11">
                  <c:v>994</c:v>
                </c:pt>
                <c:pt idx="12">
                  <c:v>6673</c:v>
                </c:pt>
              </c:numCache>
            </c:numRef>
          </c:val>
          <c:extLst>
            <c:ext xmlns:c16="http://schemas.microsoft.com/office/drawing/2014/chart" uri="{C3380CC4-5D6E-409C-BE32-E72D297353CC}">
              <c16:uniqueId val="{0000001A-8F64-40FB-A5A2-F95DBE4F126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stacked"/>
        <c:varyColors val="0"/>
        <c:ser>
          <c:idx val="0"/>
          <c:order val="0"/>
          <c:tx>
            <c:strRef>
              <c:f>'Ark1'!$B$5</c:f>
              <c:strCache>
                <c:ptCount val="1"/>
                <c:pt idx="0">
                  <c:v>Samfunnsviterne</c:v>
                </c:pt>
              </c:strCache>
            </c:strRef>
          </c:tx>
          <c:invertIfNegative val="0"/>
          <c:cat>
            <c:numRef>
              <c:f>'Ark1'!$C$4:$S$4</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'Ark1'!$C$5:$S$5</c:f>
              <c:numCache>
                <c:formatCode>_ * #\ ##0_ ;_ * \-#\ ##0_ ;_ * "-"??_ ;_ @_ </c:formatCode>
                <c:ptCount val="17"/>
                <c:pt idx="0">
                  <c:v>3099</c:v>
                </c:pt>
                <c:pt idx="1">
                  <c:v>3473</c:v>
                </c:pt>
                <c:pt idx="2">
                  <c:v>4090</c:v>
                </c:pt>
                <c:pt idx="3">
                  <c:v>4573</c:v>
                </c:pt>
                <c:pt idx="4">
                  <c:v>5063</c:v>
                </c:pt>
                <c:pt idx="5">
                  <c:v>5424</c:v>
                </c:pt>
                <c:pt idx="6">
                  <c:v>5734</c:v>
                </c:pt>
                <c:pt idx="7">
                  <c:v>6207</c:v>
                </c:pt>
                <c:pt idx="8">
                  <c:v>6978</c:v>
                </c:pt>
                <c:pt idx="9">
                  <c:v>7630</c:v>
                </c:pt>
                <c:pt idx="10">
                  <c:v>8500</c:v>
                </c:pt>
                <c:pt idx="11">
                  <c:v>9011</c:v>
                </c:pt>
                <c:pt idx="12">
                  <c:v>9663</c:v>
                </c:pt>
                <c:pt idx="13" formatCode="General">
                  <c:v>10167</c:v>
                </c:pt>
                <c:pt idx="14" formatCode="General">
                  <c:v>11090</c:v>
                </c:pt>
                <c:pt idx="15" formatCode="General">
                  <c:v>11664</c:v>
                </c:pt>
                <c:pt idx="16" formatCode="General">
                  <c:v>12290</c:v>
                </c:pt>
              </c:numCache>
            </c:numRef>
          </c:val>
          <c:extLst>
            <c:ext xmlns:c16="http://schemas.microsoft.com/office/drawing/2014/chart" uri="{C3380CC4-5D6E-409C-BE32-E72D297353CC}">
              <c16:uniqueId val="{00000000-1A99-4C01-9FAD-B60D0248D64F}"/>
            </c:ext>
          </c:extLst>
        </c:ser>
        <c:dLbls>
          <c:showLegendKey val="0"/>
          <c:showVal val="0"/>
          <c:showCatName val="0"/>
          <c:showSerName val="0"/>
          <c:showPercent val="0"/>
          <c:showBubbleSize val="0"/>
        </c:dLbls>
        <c:gapWidth val="110"/>
        <c:overlap val="2"/>
        <c:axId val="466501032"/>
        <c:axId val="466497504"/>
      </c:barChart>
      <c:catAx>
        <c:axId val="466501032"/>
        <c:scaling>
          <c:orientation val="minMax"/>
        </c:scaling>
        <c:delete val="0"/>
        <c:axPos val="b"/>
        <c:numFmt formatCode="General" sourceLinked="1"/>
        <c:majorTickMark val="out"/>
        <c:minorTickMark val="none"/>
        <c:tickLblPos val="nextTo"/>
        <c:crossAx val="466497504"/>
        <c:crosses val="autoZero"/>
        <c:auto val="1"/>
        <c:lblAlgn val="ctr"/>
        <c:lblOffset val="100"/>
        <c:noMultiLvlLbl val="0"/>
      </c:catAx>
      <c:valAx>
        <c:axId val="466497504"/>
        <c:scaling>
          <c:orientation val="minMax"/>
          <c:max val="13000"/>
          <c:min val="0"/>
        </c:scaling>
        <c:delete val="0"/>
        <c:axPos val="l"/>
        <c:majorGridlines/>
        <c:numFmt formatCode="_ * #\ ##0_ ;_ * \-#\ ##0_ ;_ * &quot;-&quot;??_ ;_ @_ " sourceLinked="1"/>
        <c:majorTickMark val="out"/>
        <c:minorTickMark val="none"/>
        <c:tickLblPos val="nextTo"/>
        <c:crossAx val="46650103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2000" b="1" i="0" u="none" strike="noStrike" kern="1200" cap="none" spc="0" normalizeH="0" baseline="0">
                <a:solidFill>
                  <a:schemeClr val="dk1">
                    <a:lumMod val="50000"/>
                    <a:lumOff val="50000"/>
                  </a:schemeClr>
                </a:solidFill>
                <a:latin typeface="+mj-lt"/>
                <a:ea typeface="+mj-ea"/>
                <a:cs typeface="+mj-cs"/>
              </a:defRPr>
            </a:pPr>
            <a:r>
              <a:rPr lang="nb-NO" sz="2000"/>
              <a:t>Medlemspotensial etter sektor</a:t>
            </a: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dk1">
                  <a:lumMod val="50000"/>
                  <a:lumOff val="50000"/>
                </a:schemeClr>
              </a:solidFill>
              <a:latin typeface="+mj-lt"/>
              <a:ea typeface="+mj-ea"/>
              <a:cs typeface="+mj-cs"/>
            </a:defRPr>
          </a:pPr>
          <a:endParaRPr lang="nb-NO"/>
        </a:p>
      </c:txPr>
    </c:title>
    <c:autoTitleDeleted val="0"/>
    <c:plotArea>
      <c:layout/>
      <c:barChart>
        <c:barDir val="col"/>
        <c:grouping val="stacked"/>
        <c:varyColors val="0"/>
        <c:ser>
          <c:idx val="0"/>
          <c:order val="0"/>
          <c:tx>
            <c:strRef>
              <c:f>'Ark1'!$B$3</c:f>
              <c:strCache>
                <c:ptCount val="1"/>
                <c:pt idx="0">
                  <c:v>Medlemmer</c:v>
                </c:pt>
              </c:strCache>
            </c:strRef>
          </c:tx>
          <c:spPr>
            <a:solidFill>
              <a:schemeClr val="accent1">
                <a:shade val="76000"/>
              </a:schemeClr>
            </a:solidFill>
            <a:ln>
              <a:noFill/>
            </a:ln>
            <a:effectLst/>
          </c:spPr>
          <c:invertIfNegative val="0"/>
          <c:dLbls>
            <c:dLbl>
              <c:idx val="0"/>
              <c:tx>
                <c:rich>
                  <a:bodyPr/>
                  <a:lstStyle/>
                  <a:p>
                    <a:fld id="{ADC06F7D-5F49-4211-93A7-3B64DB1DBF65}" type="VALUE">
                      <a:rPr lang="en-US">
                        <a:solidFill>
                          <a:schemeClr val="bg1"/>
                        </a:solidFill>
                      </a:rPr>
                      <a:pPr/>
                      <a:t>[VERDI]</a:t>
                    </a:fld>
                    <a:endParaRPr lang="nb-N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C08-4669-8550-EBD26E719ED7}"/>
                </c:ext>
              </c:extLst>
            </c:dLbl>
            <c:dLbl>
              <c:idx val="1"/>
              <c:tx>
                <c:rich>
                  <a:bodyPr/>
                  <a:lstStyle/>
                  <a:p>
                    <a:fld id="{BEB50F1A-429E-48E7-A510-08AEF9201F2E}" type="VALUE">
                      <a:rPr lang="en-US">
                        <a:solidFill>
                          <a:schemeClr val="bg1"/>
                        </a:solidFill>
                      </a:rPr>
                      <a:pPr/>
                      <a:t>[VERDI]</a:t>
                    </a:fld>
                    <a:endParaRPr lang="nb-N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08-4669-8550-EBD26E719ED7}"/>
                </c:ext>
              </c:extLst>
            </c:dLbl>
            <c:dLbl>
              <c:idx val="2"/>
              <c:tx>
                <c:rich>
                  <a:bodyPr/>
                  <a:lstStyle/>
                  <a:p>
                    <a:fld id="{32AAC47B-8A6F-4BA1-BF0F-5DAC3E591369}" type="VALUE">
                      <a:rPr lang="en-US">
                        <a:solidFill>
                          <a:schemeClr val="bg1"/>
                        </a:solidFill>
                      </a:rPr>
                      <a:pPr/>
                      <a:t>[VERDI]</a:t>
                    </a:fld>
                    <a:endParaRPr lang="nb-N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C08-4669-8550-EBD26E719ED7}"/>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dk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'Ark1'!$C$2:$E$2</c:f>
              <c:strCache>
                <c:ptCount val="3"/>
                <c:pt idx="0">
                  <c:v>Privat sektor og offentlige foretak</c:v>
                </c:pt>
                <c:pt idx="1">
                  <c:v>Statlig forvaltning</c:v>
                </c:pt>
                <c:pt idx="2">
                  <c:v>Fylkes+Kommunal forvaltning</c:v>
                </c:pt>
              </c:strCache>
            </c:strRef>
          </c:cat>
          <c:val>
            <c:numRef>
              <c:f>'Ark1'!$C$3:$E$3</c:f>
              <c:numCache>
                <c:formatCode>General</c:formatCode>
                <c:ptCount val="3"/>
                <c:pt idx="0">
                  <c:v>1621</c:v>
                </c:pt>
                <c:pt idx="1">
                  <c:v>5094</c:v>
                </c:pt>
                <c:pt idx="2">
                  <c:v>2394</c:v>
                </c:pt>
              </c:numCache>
            </c:numRef>
          </c:val>
          <c:extLst>
            <c:ext xmlns:c16="http://schemas.microsoft.com/office/drawing/2014/chart" uri="{C3380CC4-5D6E-409C-BE32-E72D297353CC}">
              <c16:uniqueId val="{00000000-EFB4-4829-86CB-4B9433899D50}"/>
            </c:ext>
          </c:extLst>
        </c:ser>
        <c:ser>
          <c:idx val="1"/>
          <c:order val="1"/>
          <c:tx>
            <c:strRef>
              <c:f>'Ark1'!$B$4</c:f>
              <c:strCache>
                <c:ptCount val="1"/>
                <c:pt idx="0">
                  <c:v>Potensielle medlemmer</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dk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'Ark1'!$C$2:$E$2</c:f>
              <c:strCache>
                <c:ptCount val="3"/>
                <c:pt idx="0">
                  <c:v>Privat sektor og offentlige foretak</c:v>
                </c:pt>
                <c:pt idx="1">
                  <c:v>Statlig forvaltning</c:v>
                </c:pt>
                <c:pt idx="2">
                  <c:v>Fylkes+Kommunal forvaltning</c:v>
                </c:pt>
              </c:strCache>
            </c:strRef>
          </c:cat>
          <c:val>
            <c:numRef>
              <c:f>'Ark1'!$C$4:$E$4</c:f>
              <c:numCache>
                <c:formatCode>General</c:formatCode>
                <c:ptCount val="3"/>
                <c:pt idx="0">
                  <c:v>22493</c:v>
                </c:pt>
                <c:pt idx="1">
                  <c:v>14429</c:v>
                </c:pt>
                <c:pt idx="2">
                  <c:v>17590</c:v>
                </c:pt>
              </c:numCache>
            </c:numRef>
          </c:val>
          <c:extLst>
            <c:ext xmlns:c16="http://schemas.microsoft.com/office/drawing/2014/chart" uri="{C3380CC4-5D6E-409C-BE32-E72D297353CC}">
              <c16:uniqueId val="{00000001-EFB4-4829-86CB-4B9433899D50}"/>
            </c:ext>
          </c:extLst>
        </c:ser>
        <c:dLbls>
          <c:dLblPos val="ctr"/>
          <c:showLegendKey val="0"/>
          <c:showVal val="1"/>
          <c:showCatName val="0"/>
          <c:showSerName val="0"/>
          <c:showPercent val="0"/>
          <c:showBubbleSize val="0"/>
        </c:dLbls>
        <c:gapWidth val="150"/>
        <c:overlap val="100"/>
        <c:axId val="467260648"/>
        <c:axId val="475823456"/>
      </c:barChart>
      <c:catAx>
        <c:axId val="467260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dk1">
                    <a:lumMod val="65000"/>
                    <a:lumOff val="35000"/>
                  </a:schemeClr>
                </a:solidFill>
                <a:latin typeface="+mn-lt"/>
                <a:ea typeface="+mn-ea"/>
                <a:cs typeface="+mn-cs"/>
              </a:defRPr>
            </a:pPr>
            <a:endParaRPr lang="nb-NO"/>
          </a:p>
        </c:txPr>
        <c:crossAx val="475823456"/>
        <c:crosses val="autoZero"/>
        <c:auto val="1"/>
        <c:lblAlgn val="ctr"/>
        <c:lblOffset val="100"/>
        <c:noMultiLvlLbl val="0"/>
      </c:catAx>
      <c:valAx>
        <c:axId val="475823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4672606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nb-NO"/>
              <a:t>Medlemspotensial etter fagfelt</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nb-NO"/>
        </a:p>
      </c:txPr>
    </c:title>
    <c:autoTitleDeleted val="0"/>
    <c:plotArea>
      <c:layout/>
      <c:barChart>
        <c:barDir val="col"/>
        <c:grouping val="stacked"/>
        <c:varyColors val="0"/>
        <c:ser>
          <c:idx val="0"/>
          <c:order val="0"/>
          <c:tx>
            <c:strRef>
              <c:f>'Ark2'!$A$12</c:f>
              <c:strCache>
                <c:ptCount val="1"/>
                <c:pt idx="0">
                  <c:v>Medlemmer</c:v>
                </c:pt>
              </c:strCache>
            </c:strRef>
          </c:tx>
          <c:spPr>
            <a:solidFill>
              <a:schemeClr val="accent1">
                <a:shade val="76000"/>
              </a:schemeClr>
            </a:solidFill>
            <a:ln>
              <a:noFill/>
            </a:ln>
            <a:effectLst/>
          </c:spPr>
          <c:invertIfNegative val="0"/>
          <c:dLbls>
            <c:dLbl>
              <c:idx val="0"/>
              <c:tx>
                <c:rich>
                  <a:bodyPr/>
                  <a:lstStyle/>
                  <a:p>
                    <a:fld id="{1F2AD6E1-3363-412E-A101-FA06B3C07D93}" type="VALUE">
                      <a:rPr lang="en-US">
                        <a:solidFill>
                          <a:schemeClr val="bg1"/>
                        </a:solidFill>
                      </a:rPr>
                      <a:pPr/>
                      <a:t>[VERDI]</a:t>
                    </a:fld>
                    <a:endParaRPr lang="nb-N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299-4F0E-A461-7002AA85EA70}"/>
                </c:ext>
              </c:extLst>
            </c:dLbl>
            <c:dLbl>
              <c:idx val="1"/>
              <c:layout>
                <c:manualLayout>
                  <c:x val="-7.8573327108320113E-17"/>
                  <c:y val="-2.5877405790069547E-2"/>
                </c:manualLayout>
              </c:layout>
              <c:tx>
                <c:rich>
                  <a:bodyPr/>
                  <a:lstStyle/>
                  <a:p>
                    <a:fld id="{E81525FA-AEE5-436A-8CB9-80C7909F24A8}" type="VALUE">
                      <a:rPr lang="en-US">
                        <a:solidFill>
                          <a:schemeClr val="bg1"/>
                        </a:solidFill>
                      </a:rPr>
                      <a:pPr/>
                      <a:t>[VERDI]</a:t>
                    </a:fld>
                    <a:endParaRPr lang="nb-N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99-4F0E-A461-7002AA85EA70}"/>
                </c:ext>
              </c:extLst>
            </c:dLbl>
            <c:dLbl>
              <c:idx val="2"/>
              <c:layout>
                <c:manualLayout>
                  <c:x val="0"/>
                  <c:y val="-2.264273006631097E-2"/>
                </c:manualLayout>
              </c:layout>
              <c:tx>
                <c:rich>
                  <a:bodyPr/>
                  <a:lstStyle/>
                  <a:p>
                    <a:fld id="{02874D89-76B1-4DF2-AAF7-72FE173CA03B}" type="VALUE">
                      <a:rPr lang="en-US">
                        <a:solidFill>
                          <a:schemeClr val="bg1"/>
                        </a:solidFill>
                      </a:rPr>
                      <a:pPr/>
                      <a:t>[VERDI]</a:t>
                    </a:fld>
                    <a:endParaRPr lang="nb-N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299-4F0E-A461-7002AA85EA70}"/>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dk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'Ark2'!$B$11:$D$11</c:f>
              <c:strCache>
                <c:ptCount val="3"/>
                <c:pt idx="0">
                  <c:v>Samfunnsfag</c:v>
                </c:pt>
                <c:pt idx="1">
                  <c:v>Humaniora</c:v>
                </c:pt>
                <c:pt idx="2">
                  <c:v>Pedagogikk</c:v>
                </c:pt>
              </c:strCache>
            </c:strRef>
          </c:cat>
          <c:val>
            <c:numRef>
              <c:f>'Ark2'!$B$12:$D$12</c:f>
              <c:numCache>
                <c:formatCode>General</c:formatCode>
                <c:ptCount val="3"/>
                <c:pt idx="0">
                  <c:v>6684</c:v>
                </c:pt>
                <c:pt idx="1">
                  <c:v>947</c:v>
                </c:pt>
                <c:pt idx="2">
                  <c:v>1020</c:v>
                </c:pt>
              </c:numCache>
            </c:numRef>
          </c:val>
          <c:extLst>
            <c:ext xmlns:c16="http://schemas.microsoft.com/office/drawing/2014/chart" uri="{C3380CC4-5D6E-409C-BE32-E72D297353CC}">
              <c16:uniqueId val="{00000000-6C44-4C4A-BBD0-371856F48D1A}"/>
            </c:ext>
          </c:extLst>
        </c:ser>
        <c:ser>
          <c:idx val="1"/>
          <c:order val="1"/>
          <c:tx>
            <c:strRef>
              <c:f>'Ark2'!$A$13</c:f>
              <c:strCache>
                <c:ptCount val="1"/>
                <c:pt idx="0">
                  <c:v>Potensielle medlemmer</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dk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'Ark2'!$B$11:$D$11</c:f>
              <c:strCache>
                <c:ptCount val="3"/>
                <c:pt idx="0">
                  <c:v>Samfunnsfag</c:v>
                </c:pt>
                <c:pt idx="1">
                  <c:v>Humaniora</c:v>
                </c:pt>
                <c:pt idx="2">
                  <c:v>Pedagogikk</c:v>
                </c:pt>
              </c:strCache>
            </c:strRef>
          </c:cat>
          <c:val>
            <c:numRef>
              <c:f>'Ark2'!$B$13:$D$13</c:f>
              <c:numCache>
                <c:formatCode>General</c:formatCode>
                <c:ptCount val="3"/>
                <c:pt idx="0">
                  <c:v>20202</c:v>
                </c:pt>
                <c:pt idx="1">
                  <c:v>24549</c:v>
                </c:pt>
                <c:pt idx="2">
                  <c:v>10219</c:v>
                </c:pt>
              </c:numCache>
            </c:numRef>
          </c:val>
          <c:extLst>
            <c:ext xmlns:c16="http://schemas.microsoft.com/office/drawing/2014/chart" uri="{C3380CC4-5D6E-409C-BE32-E72D297353CC}">
              <c16:uniqueId val="{00000001-6C44-4C4A-BBD0-371856F48D1A}"/>
            </c:ext>
          </c:extLst>
        </c:ser>
        <c:dLbls>
          <c:dLblPos val="ctr"/>
          <c:showLegendKey val="0"/>
          <c:showVal val="1"/>
          <c:showCatName val="0"/>
          <c:showSerName val="0"/>
          <c:showPercent val="0"/>
          <c:showBubbleSize val="0"/>
        </c:dLbls>
        <c:gapWidth val="150"/>
        <c:overlap val="100"/>
        <c:axId val="657172184"/>
        <c:axId val="657171200"/>
      </c:barChart>
      <c:catAx>
        <c:axId val="6571721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600" b="0" i="0" u="none" strike="noStrike" kern="1200" cap="none" spc="0" normalizeH="0" baseline="0">
                <a:solidFill>
                  <a:schemeClr val="dk1">
                    <a:lumMod val="65000"/>
                    <a:lumOff val="35000"/>
                  </a:schemeClr>
                </a:solidFill>
                <a:latin typeface="+mn-lt"/>
                <a:ea typeface="+mn-ea"/>
                <a:cs typeface="+mn-cs"/>
              </a:defRPr>
            </a:pPr>
            <a:endParaRPr lang="nb-NO"/>
          </a:p>
        </c:txPr>
        <c:crossAx val="657171200"/>
        <c:crosses val="autoZero"/>
        <c:auto val="1"/>
        <c:lblAlgn val="ctr"/>
        <c:lblOffset val="100"/>
        <c:noMultiLvlLbl val="0"/>
      </c:catAx>
      <c:valAx>
        <c:axId val="6571712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6571721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dk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Studentmedlemmer</a:t>
            </a:r>
            <a:r>
              <a:rPr lang="nb-NO" baseline="0"/>
              <a:t> og vekstpotensial på fire studiesteder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Humaniora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UiO</c:v>
                </c:pt>
                <c:pt idx="1">
                  <c:v>NTNU*</c:v>
                </c:pt>
                <c:pt idx="2">
                  <c:v>UiS*</c:v>
                </c:pt>
                <c:pt idx="3">
                  <c:v>UiB*</c:v>
                </c:pt>
              </c:strCache>
            </c:strRef>
          </c:cat>
          <c:val>
            <c:numRef>
              <c:f>'Ark1'!$B$2:$B$5</c:f>
              <c:numCache>
                <c:formatCode>General</c:formatCode>
                <c:ptCount val="4"/>
                <c:pt idx="0">
                  <c:v>1396</c:v>
                </c:pt>
                <c:pt idx="1">
                  <c:v>3825</c:v>
                </c:pt>
                <c:pt idx="2">
                  <c:v>1434</c:v>
                </c:pt>
                <c:pt idx="3">
                  <c:v>3471</c:v>
                </c:pt>
              </c:numCache>
            </c:numRef>
          </c:val>
          <c:extLst>
            <c:ext xmlns:c16="http://schemas.microsoft.com/office/drawing/2014/chart" uri="{C3380CC4-5D6E-409C-BE32-E72D297353CC}">
              <c16:uniqueId val="{00000000-D0C0-4A04-8192-9A2B1F54D4D8}"/>
            </c:ext>
          </c:extLst>
        </c:ser>
        <c:ser>
          <c:idx val="1"/>
          <c:order val="1"/>
          <c:tx>
            <c:strRef>
              <c:f>'Ark1'!$C$1</c:f>
              <c:strCache>
                <c:ptCount val="1"/>
                <c:pt idx="0">
                  <c:v>Samf vit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UiO</c:v>
                </c:pt>
                <c:pt idx="1">
                  <c:v>NTNU*</c:v>
                </c:pt>
                <c:pt idx="2">
                  <c:v>UiS*</c:v>
                </c:pt>
                <c:pt idx="3">
                  <c:v>UiB*</c:v>
                </c:pt>
              </c:strCache>
            </c:strRef>
          </c:cat>
          <c:val>
            <c:numRef>
              <c:f>'Ark1'!$C$2:$C$5</c:f>
              <c:numCache>
                <c:formatCode>General</c:formatCode>
                <c:ptCount val="4"/>
                <c:pt idx="0">
                  <c:v>1123</c:v>
                </c:pt>
                <c:pt idx="1">
                  <c:v>2314</c:v>
                </c:pt>
                <c:pt idx="2">
                  <c:v>1168</c:v>
                </c:pt>
                <c:pt idx="3">
                  <c:v>3103</c:v>
                </c:pt>
              </c:numCache>
            </c:numRef>
          </c:val>
          <c:extLst>
            <c:ext xmlns:c16="http://schemas.microsoft.com/office/drawing/2014/chart" uri="{C3380CC4-5D6E-409C-BE32-E72D297353CC}">
              <c16:uniqueId val="{00000001-D0C0-4A04-8192-9A2B1F54D4D8}"/>
            </c:ext>
          </c:extLst>
        </c:ser>
        <c:ser>
          <c:idx val="2"/>
          <c:order val="2"/>
          <c:tx>
            <c:strRef>
              <c:f>'Ark1'!$D$1</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UiO</c:v>
                </c:pt>
                <c:pt idx="1">
                  <c:v>NTNU*</c:v>
                </c:pt>
                <c:pt idx="2">
                  <c:v>UiS*</c:v>
                </c:pt>
                <c:pt idx="3">
                  <c:v>UiB*</c:v>
                </c:pt>
              </c:strCache>
            </c:strRef>
          </c:cat>
          <c:val>
            <c:numRef>
              <c:f>'Ark1'!$D$2:$D$5</c:f>
              <c:numCache>
                <c:formatCode>General</c:formatCode>
                <c:ptCount val="4"/>
                <c:pt idx="0">
                  <c:v>2417</c:v>
                </c:pt>
                <c:pt idx="1">
                  <c:v>6139</c:v>
                </c:pt>
                <c:pt idx="2">
                  <c:v>2602</c:v>
                </c:pt>
                <c:pt idx="3">
                  <c:v>6574</c:v>
                </c:pt>
              </c:numCache>
            </c:numRef>
          </c:val>
          <c:extLst>
            <c:ext xmlns:c16="http://schemas.microsoft.com/office/drawing/2014/chart" uri="{C3380CC4-5D6E-409C-BE32-E72D297353CC}">
              <c16:uniqueId val="{00000002-D0C0-4A04-8192-9A2B1F54D4D8}"/>
            </c:ext>
          </c:extLst>
        </c:ser>
        <c:ser>
          <c:idx val="3"/>
          <c:order val="3"/>
          <c:tx>
            <c:strRef>
              <c:f>'Ark1'!$E$1</c:f>
              <c:strCache>
                <c:ptCount val="1"/>
                <c:pt idx="0">
                  <c:v>Medlemmer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UiO</c:v>
                </c:pt>
                <c:pt idx="1">
                  <c:v>NTNU*</c:v>
                </c:pt>
                <c:pt idx="2">
                  <c:v>UiS*</c:v>
                </c:pt>
                <c:pt idx="3">
                  <c:v>UiB*</c:v>
                </c:pt>
              </c:strCache>
            </c:strRef>
          </c:cat>
          <c:val>
            <c:numRef>
              <c:f>'Ark1'!$E$2:$E$5</c:f>
              <c:numCache>
                <c:formatCode>General</c:formatCode>
                <c:ptCount val="4"/>
                <c:pt idx="0">
                  <c:v>209</c:v>
                </c:pt>
                <c:pt idx="1">
                  <c:v>186</c:v>
                </c:pt>
                <c:pt idx="2">
                  <c:v>105</c:v>
                </c:pt>
                <c:pt idx="3">
                  <c:v>94</c:v>
                </c:pt>
              </c:numCache>
            </c:numRef>
          </c:val>
          <c:extLst>
            <c:ext xmlns:c16="http://schemas.microsoft.com/office/drawing/2014/chart" uri="{C3380CC4-5D6E-409C-BE32-E72D297353CC}">
              <c16:uniqueId val="{00000003-D0C0-4A04-8192-9A2B1F54D4D8}"/>
            </c:ext>
          </c:extLst>
        </c:ser>
        <c:dLbls>
          <c:showLegendKey val="0"/>
          <c:showVal val="0"/>
          <c:showCatName val="0"/>
          <c:showSerName val="0"/>
          <c:showPercent val="0"/>
          <c:showBubbleSize val="0"/>
        </c:dLbls>
        <c:gapWidth val="219"/>
        <c:overlap val="-27"/>
        <c:axId val="356403568"/>
        <c:axId val="356400288"/>
      </c:barChart>
      <c:catAx>
        <c:axId val="35640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56400288"/>
        <c:crosses val="autoZero"/>
        <c:auto val="1"/>
        <c:lblAlgn val="ctr"/>
        <c:lblOffset val="100"/>
        <c:noMultiLvlLbl val="0"/>
      </c:catAx>
      <c:valAx>
        <c:axId val="35640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5640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7.png"/><Relationship Id="rId7"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 Id="rId6" Type="http://schemas.openxmlformats.org/officeDocument/2006/relationships/image" Target="../media/image11.png"/><Relationship Id="rId11" Type="http://schemas.openxmlformats.org/officeDocument/2006/relationships/image" Target="../media/image3.png"/><Relationship Id="rId5" Type="http://schemas.openxmlformats.org/officeDocument/2006/relationships/image" Target="../media/image10.png"/><Relationship Id="rId10" Type="http://schemas.openxmlformats.org/officeDocument/2006/relationships/image" Target="../media/image8.png"/><Relationship Id="rId4" Type="http://schemas.openxmlformats.org/officeDocument/2006/relationships/image" Target="../media/image6.png"/><Relationship Id="rId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BC1121-A84F-4C2D-B58D-A1B61D99807E}" type="doc">
      <dgm:prSet loTypeId="urn:microsoft.com/office/officeart/2008/layout/HexagonCluster" loCatId="relationship" qsTypeId="urn:microsoft.com/office/officeart/2005/8/quickstyle/simple1" qsCatId="simple" csTypeId="urn:microsoft.com/office/officeart/2005/8/colors/colorful1" csCatId="colorful" phldr="1"/>
      <dgm:spPr/>
      <dgm:t>
        <a:bodyPr/>
        <a:lstStyle/>
        <a:p>
          <a:endParaRPr lang="nb-NO"/>
        </a:p>
      </dgm:t>
    </dgm:pt>
    <dgm:pt modelId="{9C1B3500-0D62-4543-BAE0-C14A67E1DA52}">
      <dgm:prSet phldrT="[Tekst]" custT="1"/>
      <dgm:spPr/>
      <dgm:t>
        <a:bodyPr/>
        <a:lstStyle/>
        <a:p>
          <a:r>
            <a:rPr lang="nb-NO" sz="900">
              <a:solidFill>
                <a:sysClr val="windowText" lastClr="000000"/>
              </a:solidFill>
              <a:latin typeface="Arial" panose="020B0604020202020204" pitchFamily="34" charset="0"/>
              <a:cs typeface="Arial" panose="020B0604020202020204" pitchFamily="34" charset="0"/>
            </a:rPr>
            <a:t>Pedagogikk</a:t>
          </a:r>
        </a:p>
      </dgm:t>
    </dgm:pt>
    <dgm:pt modelId="{21B6AD42-018C-4289-988B-335E3E667744}" type="parTrans" cxnId="{C0FAB2F5-7F63-404C-8E6B-137CBDE9889F}">
      <dgm:prSet/>
      <dgm:spPr/>
      <dgm:t>
        <a:bodyPr/>
        <a:lstStyle/>
        <a:p>
          <a:endParaRPr lang="nb-NO"/>
        </a:p>
      </dgm:t>
    </dgm:pt>
    <dgm:pt modelId="{2A7D9B14-8C19-49DD-B887-345322D09C55}" type="sibTrans" cxnId="{C0FAB2F5-7F63-404C-8E6B-137CBDE9889F}">
      <dgm:prSet/>
      <dgm:spPr>
        <a:blipFill rotWithShape="1">
          <a:blip xmlns:r="http://schemas.openxmlformats.org/officeDocument/2006/relationships" r:embed="rId1"/>
          <a:srcRect/>
          <a:stretch>
            <a:fillRect l="-25000" r="-25000"/>
          </a:stretch>
        </a:blipFill>
      </dgm:spPr>
      <dgm:t>
        <a:bodyPr/>
        <a:lstStyle/>
        <a:p>
          <a:endParaRPr lang="nb-NO"/>
        </a:p>
      </dgm:t>
    </dgm:pt>
    <dgm:pt modelId="{D8C7CB8D-0560-41D0-B5A9-657146612E50}">
      <dgm:prSet phldrT="[Tekst]" custT="1"/>
      <dgm:spPr/>
      <dgm:t>
        <a:bodyPr/>
        <a:lstStyle/>
        <a:p>
          <a:r>
            <a:rPr lang="nb-NO" sz="900">
              <a:solidFill>
                <a:sysClr val="windowText" lastClr="000000"/>
              </a:solidFill>
              <a:latin typeface="Arial" panose="020B0604020202020204" pitchFamily="34" charset="0"/>
              <a:cs typeface="Arial" panose="020B0604020202020204" pitchFamily="34" charset="0"/>
            </a:rPr>
            <a:t>PR</a:t>
          </a:r>
        </a:p>
        <a:p>
          <a:r>
            <a:rPr lang="nb-NO" sz="900">
              <a:solidFill>
                <a:sysClr val="windowText" lastClr="000000"/>
              </a:solidFill>
              <a:latin typeface="Arial" panose="020B0604020202020204" pitchFamily="34" charset="0"/>
              <a:cs typeface="Arial" panose="020B0604020202020204" pitchFamily="34" charset="0"/>
            </a:rPr>
            <a:t>Inforasjon</a:t>
          </a:r>
        </a:p>
        <a:p>
          <a:r>
            <a:rPr lang="nb-NO" sz="900">
              <a:solidFill>
                <a:sysClr val="windowText" lastClr="000000"/>
              </a:solidFill>
              <a:latin typeface="Arial" panose="020B0604020202020204" pitchFamily="34" charset="0"/>
              <a:cs typeface="Arial" panose="020B0604020202020204" pitchFamily="34" charset="0"/>
            </a:rPr>
            <a:t>Medie-vitenskap</a:t>
          </a:r>
        </a:p>
      </dgm:t>
    </dgm:pt>
    <dgm:pt modelId="{C5602E38-6573-48FA-A024-3E8225DD5B01}" type="parTrans" cxnId="{0DD0F658-437B-4F8D-A985-F065C1B0D8AD}">
      <dgm:prSet/>
      <dgm:spPr/>
      <dgm:t>
        <a:bodyPr/>
        <a:lstStyle/>
        <a:p>
          <a:endParaRPr lang="nb-NO"/>
        </a:p>
      </dgm:t>
    </dgm:pt>
    <dgm:pt modelId="{2FE21CF5-22E7-47AC-92FE-D17AFEDE6C82}" type="sibTrans" cxnId="{0DD0F658-437B-4F8D-A985-F065C1B0D8AD}">
      <dgm:prSet/>
      <dgm:spPr>
        <a:blipFill rotWithShape="1">
          <a:blip xmlns:r="http://schemas.openxmlformats.org/officeDocument/2006/relationships" r:embed="rId2"/>
          <a:srcRect/>
          <a:stretch>
            <a:fillRect l="-15000" r="-15000"/>
          </a:stretch>
        </a:blipFill>
      </dgm:spPr>
      <dgm:t>
        <a:bodyPr/>
        <a:lstStyle/>
        <a:p>
          <a:endParaRPr lang="nb-NO"/>
        </a:p>
      </dgm:t>
    </dgm:pt>
    <dgm:pt modelId="{67E90966-8F69-40DD-9182-8526C7A83086}">
      <dgm:prSet phldrT="[Tekst]" custT="1"/>
      <dgm:spPr/>
      <dgm:t>
        <a:bodyPr/>
        <a:lstStyle/>
        <a:p>
          <a:r>
            <a:rPr lang="nb-NO" sz="900">
              <a:solidFill>
                <a:sysClr val="windowText" lastClr="000000"/>
              </a:solidFill>
              <a:latin typeface="Arial" panose="020B0604020202020204" pitchFamily="34" charset="0"/>
              <a:cs typeface="Arial" panose="020B0604020202020204" pitchFamily="34" charset="0"/>
            </a:rPr>
            <a:t>Psykologi</a:t>
          </a:r>
        </a:p>
        <a:p>
          <a:r>
            <a:rPr lang="nb-NO" sz="900">
              <a:solidFill>
                <a:sysClr val="windowText" lastClr="000000"/>
              </a:solidFill>
              <a:latin typeface="Arial" panose="020B0604020202020204" pitchFamily="34" charset="0"/>
              <a:cs typeface="Arial" panose="020B0604020202020204" pitchFamily="34" charset="0"/>
            </a:rPr>
            <a:t>Org.-psykologi</a:t>
          </a:r>
        </a:p>
      </dgm:t>
    </dgm:pt>
    <dgm:pt modelId="{046989E8-1E8A-495D-BEE1-3271131CDDDA}" type="parTrans" cxnId="{C852D40E-3746-41E5-BE29-D1A5975E2D5A}">
      <dgm:prSet/>
      <dgm:spPr/>
      <dgm:t>
        <a:bodyPr/>
        <a:lstStyle/>
        <a:p>
          <a:endParaRPr lang="nb-NO"/>
        </a:p>
      </dgm:t>
    </dgm:pt>
    <dgm:pt modelId="{62AA4D54-D920-44BA-889B-40DB2CAD1D36}" type="sibTrans" cxnId="{C852D40E-3746-41E5-BE29-D1A5975E2D5A}">
      <dgm:prSet/>
      <dgm:spPr>
        <a:blipFill rotWithShape="1">
          <a:blip xmlns:r="http://schemas.openxmlformats.org/officeDocument/2006/relationships" r:embed="rId3"/>
          <a:srcRect/>
          <a:stretch>
            <a:fillRect l="-11000" r="-11000"/>
          </a:stretch>
        </a:blipFill>
      </dgm:spPr>
      <dgm:t>
        <a:bodyPr/>
        <a:lstStyle/>
        <a:p>
          <a:endParaRPr lang="nb-NO"/>
        </a:p>
      </dgm:t>
    </dgm:pt>
    <dgm:pt modelId="{35F5AAE1-D6E9-40BE-9FAD-E84527F2B3A6}">
      <dgm:prSet custT="1"/>
      <dgm:spPr/>
      <dgm:t>
        <a:bodyPr/>
        <a:lstStyle/>
        <a:p>
          <a:r>
            <a:rPr lang="nb-NO" sz="900">
              <a:solidFill>
                <a:sysClr val="windowText" lastClr="000000"/>
              </a:solidFill>
              <a:latin typeface="Arial" panose="020B0604020202020204" pitchFamily="34" charset="0"/>
              <a:cs typeface="Arial" panose="020B0604020202020204" pitchFamily="34" charset="0"/>
            </a:rPr>
            <a:t>Samfunns-planlegging</a:t>
          </a:r>
        </a:p>
      </dgm:t>
    </dgm:pt>
    <dgm:pt modelId="{35619002-9B99-4511-88ED-B73C1750EFBA}" type="parTrans" cxnId="{5AC9DE8D-CD19-47CF-B4D8-D4EB6528EC5C}">
      <dgm:prSet/>
      <dgm:spPr/>
      <dgm:t>
        <a:bodyPr/>
        <a:lstStyle/>
        <a:p>
          <a:endParaRPr lang="nb-NO"/>
        </a:p>
      </dgm:t>
    </dgm:pt>
    <dgm:pt modelId="{01A0C01A-7889-4EFB-B836-06F5969B5723}" type="sibTrans" cxnId="{5AC9DE8D-CD19-47CF-B4D8-D4EB6528EC5C}">
      <dgm:prSet/>
      <dgm:spPr>
        <a:blipFill rotWithShape="1">
          <a:blip xmlns:r="http://schemas.openxmlformats.org/officeDocument/2006/relationships" r:embed="rId4"/>
          <a:srcRect/>
          <a:stretch>
            <a:fillRect l="-19000" r="-19000"/>
          </a:stretch>
        </a:blipFill>
      </dgm:spPr>
      <dgm:t>
        <a:bodyPr/>
        <a:lstStyle/>
        <a:p>
          <a:endParaRPr lang="nb-NO"/>
        </a:p>
      </dgm:t>
    </dgm:pt>
    <dgm:pt modelId="{F46CAA06-5A4D-40A2-900A-65ABAB0E0081}">
      <dgm:prSet custT="1"/>
      <dgm:spPr/>
      <dgm:t>
        <a:bodyPr/>
        <a:lstStyle/>
        <a:p>
          <a:r>
            <a:rPr lang="nb-NO" sz="1000">
              <a:solidFill>
                <a:sysClr val="windowText" lastClr="000000"/>
              </a:solidFill>
              <a:latin typeface="Arial" panose="020B0604020202020204" pitchFamily="34" charset="0"/>
              <a:cs typeface="Arial" panose="020B0604020202020204" pitchFamily="34" charset="0"/>
            </a:rPr>
            <a:t>Filosofi</a:t>
          </a:r>
        </a:p>
        <a:p>
          <a:r>
            <a:rPr lang="nb-NO" sz="1000">
              <a:solidFill>
                <a:sysClr val="windowText" lastClr="000000"/>
              </a:solidFill>
              <a:latin typeface="Arial" panose="020B0604020202020204" pitchFamily="34" charset="0"/>
              <a:cs typeface="Arial" panose="020B0604020202020204" pitchFamily="34" charset="0"/>
            </a:rPr>
            <a:t>Idestudier</a:t>
          </a:r>
        </a:p>
      </dgm:t>
    </dgm:pt>
    <dgm:pt modelId="{0A3E4CC3-BA9A-4D6E-A5F5-C6256A1382CF}" type="parTrans" cxnId="{EE49B3A2-037F-426D-9357-BA1B9540D392}">
      <dgm:prSet/>
      <dgm:spPr/>
      <dgm:t>
        <a:bodyPr/>
        <a:lstStyle/>
        <a:p>
          <a:endParaRPr lang="nb-NO"/>
        </a:p>
      </dgm:t>
    </dgm:pt>
    <dgm:pt modelId="{E9BB9994-4071-4BE5-A9AF-2629EA2716DA}" type="sibTrans" cxnId="{EE49B3A2-037F-426D-9357-BA1B9540D392}">
      <dgm:prSet/>
      <dgm:spPr>
        <a:blipFill rotWithShape="1">
          <a:blip xmlns:r="http://schemas.openxmlformats.org/officeDocument/2006/relationships" r:embed="rId5"/>
          <a:srcRect/>
          <a:stretch>
            <a:fillRect l="-15000" r="-15000"/>
          </a:stretch>
        </a:blipFill>
      </dgm:spPr>
      <dgm:t>
        <a:bodyPr/>
        <a:lstStyle/>
        <a:p>
          <a:endParaRPr lang="nb-NO"/>
        </a:p>
      </dgm:t>
    </dgm:pt>
    <dgm:pt modelId="{F288C91F-3A09-440F-A675-B3FCDD0F7E90}">
      <dgm:prSet custT="1"/>
      <dgm:spPr/>
      <dgm:t>
        <a:bodyPr/>
        <a:lstStyle/>
        <a:p>
          <a:r>
            <a:rPr lang="nb-NO" sz="900">
              <a:solidFill>
                <a:sysClr val="windowText" lastClr="000000"/>
              </a:solidFill>
              <a:latin typeface="Arial" panose="020B0604020202020204" pitchFamily="34" charset="0"/>
              <a:cs typeface="Arial" panose="020B0604020202020204" pitchFamily="34" charset="0"/>
            </a:rPr>
            <a:t>Geografi</a:t>
          </a:r>
        </a:p>
        <a:p>
          <a:r>
            <a:rPr lang="nb-NO" sz="900">
              <a:solidFill>
                <a:sysClr val="windowText" lastClr="000000"/>
              </a:solidFill>
              <a:latin typeface="Arial" panose="020B0604020202020204" pitchFamily="34" charset="0"/>
              <a:cs typeface="Arial" panose="020B0604020202020204" pitchFamily="34" charset="0"/>
            </a:rPr>
            <a:t>Samfunns-geografi</a:t>
          </a:r>
        </a:p>
      </dgm:t>
    </dgm:pt>
    <dgm:pt modelId="{46C520A9-0560-4D75-AEEB-B27DC3FF4AE0}" type="parTrans" cxnId="{F85FE7A5-7EAF-4D42-AD60-9D5DDCA4402E}">
      <dgm:prSet/>
      <dgm:spPr/>
      <dgm:t>
        <a:bodyPr/>
        <a:lstStyle/>
        <a:p>
          <a:endParaRPr lang="nb-NO"/>
        </a:p>
      </dgm:t>
    </dgm:pt>
    <dgm:pt modelId="{3348B4BE-956E-4F54-AE74-AF3175928D9E}" type="sibTrans" cxnId="{F85FE7A5-7EAF-4D42-AD60-9D5DDCA4402E}">
      <dgm:prSet/>
      <dgm:spPr>
        <a:blipFill rotWithShape="1">
          <a:blip xmlns:r="http://schemas.openxmlformats.org/officeDocument/2006/relationships" r:embed="rId6"/>
          <a:srcRect/>
          <a:stretch>
            <a:fillRect l="-15000" r="-15000"/>
          </a:stretch>
        </a:blipFill>
      </dgm:spPr>
      <dgm:t>
        <a:bodyPr/>
        <a:lstStyle/>
        <a:p>
          <a:endParaRPr lang="nb-NO"/>
        </a:p>
      </dgm:t>
    </dgm:pt>
    <dgm:pt modelId="{6D569FBF-C618-47BB-97A2-82A694C7E839}">
      <dgm:prSet custT="1"/>
      <dgm:spPr/>
      <dgm:t>
        <a:bodyPr/>
        <a:lstStyle/>
        <a:p>
          <a:r>
            <a:rPr lang="nb-NO" sz="800">
              <a:solidFill>
                <a:sysClr val="windowText" lastClr="000000"/>
              </a:solidFill>
              <a:latin typeface="Arial" panose="020B0604020202020204" pitchFamily="34" charset="0"/>
              <a:cs typeface="Arial" panose="020B0604020202020204" pitchFamily="34" charset="0"/>
            </a:rPr>
            <a:t>Adm.</a:t>
          </a:r>
        </a:p>
        <a:p>
          <a:r>
            <a:rPr lang="nb-NO" sz="800">
              <a:solidFill>
                <a:sysClr val="windowText" lastClr="000000"/>
              </a:solidFill>
              <a:latin typeface="Arial" panose="020B0604020202020204" pitchFamily="34" charset="0"/>
              <a:cs typeface="Arial" panose="020B0604020202020204" pitchFamily="34" charset="0"/>
            </a:rPr>
            <a:t>Organisasjon</a:t>
          </a:r>
        </a:p>
        <a:p>
          <a:r>
            <a:rPr lang="nb-NO" sz="800">
              <a:solidFill>
                <a:sysClr val="windowText" lastClr="000000"/>
              </a:solidFill>
              <a:latin typeface="Arial" panose="020B0604020202020204" pitchFamily="34" charset="0"/>
              <a:cs typeface="Arial" panose="020B0604020202020204" pitchFamily="34" charset="0"/>
            </a:rPr>
            <a:t>Ledelse</a:t>
          </a:r>
        </a:p>
      </dgm:t>
    </dgm:pt>
    <dgm:pt modelId="{AAB33E74-0C86-457D-9D59-FEDC6C73D78C}" type="parTrans" cxnId="{88BACDFF-FBC0-4224-834B-0B92964C0DB8}">
      <dgm:prSet/>
      <dgm:spPr/>
      <dgm:t>
        <a:bodyPr/>
        <a:lstStyle/>
        <a:p>
          <a:endParaRPr lang="nb-NO"/>
        </a:p>
      </dgm:t>
    </dgm:pt>
    <dgm:pt modelId="{8340B61D-A1B4-4426-9297-27C63B614347}" type="sibTrans" cxnId="{88BACDFF-FBC0-4224-834B-0B92964C0DB8}">
      <dgm:prSet/>
      <dgm:spPr>
        <a:blipFill rotWithShape="1">
          <a:blip xmlns:r="http://schemas.openxmlformats.org/officeDocument/2006/relationships" r:embed="rId7"/>
          <a:srcRect/>
          <a:stretch>
            <a:fillRect l="-20000" r="-20000"/>
          </a:stretch>
        </a:blipFill>
      </dgm:spPr>
      <dgm:t>
        <a:bodyPr/>
        <a:lstStyle/>
        <a:p>
          <a:endParaRPr lang="nb-NO"/>
        </a:p>
      </dgm:t>
    </dgm:pt>
    <dgm:pt modelId="{01E9C8F9-E2B4-4F15-9B67-8E440F0FE0D3}">
      <dgm:prSet custT="1"/>
      <dgm:spPr/>
      <dgm:t>
        <a:bodyPr/>
        <a:lstStyle/>
        <a:p>
          <a:r>
            <a:rPr lang="nb-NO" sz="900">
              <a:solidFill>
                <a:sysClr val="windowText" lastClr="000000"/>
              </a:solidFill>
              <a:latin typeface="Arial" panose="020B0604020202020204" pitchFamily="34" charset="0"/>
              <a:cs typeface="Arial" panose="020B0604020202020204" pitchFamily="34" charset="0"/>
            </a:rPr>
            <a:t>Sosial-antropologi</a:t>
          </a:r>
        </a:p>
      </dgm:t>
    </dgm:pt>
    <dgm:pt modelId="{1F570AA3-6A63-4AA8-BE8B-5AD0C8885276}" type="parTrans" cxnId="{2FE1835C-C671-4C3D-A578-2E0E106EBA65}">
      <dgm:prSet/>
      <dgm:spPr/>
      <dgm:t>
        <a:bodyPr/>
        <a:lstStyle/>
        <a:p>
          <a:endParaRPr lang="nb-NO"/>
        </a:p>
      </dgm:t>
    </dgm:pt>
    <dgm:pt modelId="{32FF8082-1113-4FBE-A268-1BAC5F8EDD26}" type="sibTrans" cxnId="{2FE1835C-C671-4C3D-A578-2E0E106EBA65}">
      <dgm:prSet/>
      <dgm:spPr>
        <a:blipFill rotWithShape="1">
          <a:blip xmlns:r="http://schemas.openxmlformats.org/officeDocument/2006/relationships" r:embed="rId8"/>
          <a:srcRect/>
          <a:stretch>
            <a:fillRect t="-9000" b="-9000"/>
          </a:stretch>
        </a:blipFill>
      </dgm:spPr>
      <dgm:t>
        <a:bodyPr/>
        <a:lstStyle/>
        <a:p>
          <a:endParaRPr lang="nb-NO"/>
        </a:p>
      </dgm:t>
    </dgm:pt>
    <dgm:pt modelId="{7C218D75-6619-481E-ABEF-4777C779EA81}">
      <dgm:prSet custT="1"/>
      <dgm:spPr/>
      <dgm:t>
        <a:bodyPr/>
        <a:lstStyle/>
        <a:p>
          <a:r>
            <a:rPr lang="nb-NO" sz="900">
              <a:solidFill>
                <a:sysClr val="windowText" lastClr="000000"/>
              </a:solidFill>
              <a:latin typeface="Arial" panose="020B0604020202020204" pitchFamily="34" charset="0"/>
              <a:cs typeface="Arial" panose="020B0604020202020204" pitchFamily="34" charset="0"/>
            </a:rPr>
            <a:t>Kultur</a:t>
          </a:r>
        </a:p>
        <a:p>
          <a:r>
            <a:rPr lang="nb-NO" sz="900">
              <a:solidFill>
                <a:sysClr val="windowText" lastClr="000000"/>
              </a:solidFill>
              <a:latin typeface="Arial" panose="020B0604020202020204" pitchFamily="34" charset="0"/>
              <a:cs typeface="Arial" panose="020B0604020202020204" pitchFamily="34" charset="0"/>
            </a:rPr>
            <a:t>Religion</a:t>
          </a:r>
        </a:p>
        <a:p>
          <a:r>
            <a:rPr lang="nb-NO" sz="900">
              <a:solidFill>
                <a:sysClr val="windowText" lastClr="000000"/>
              </a:solidFill>
              <a:latin typeface="Arial" panose="020B0604020202020204" pitchFamily="34" charset="0"/>
              <a:cs typeface="Arial" panose="020B0604020202020204" pitchFamily="34" charset="0"/>
            </a:rPr>
            <a:t>Estetiske fag</a:t>
          </a:r>
        </a:p>
      </dgm:t>
    </dgm:pt>
    <dgm:pt modelId="{F3FA2FBA-BD6D-407A-BF30-93A85B09F6CA}" type="parTrans" cxnId="{268CD9A0-5E38-47ED-A0FD-53CBB011F5E1}">
      <dgm:prSet/>
      <dgm:spPr/>
      <dgm:t>
        <a:bodyPr/>
        <a:lstStyle/>
        <a:p>
          <a:endParaRPr lang="nb-NO"/>
        </a:p>
      </dgm:t>
    </dgm:pt>
    <dgm:pt modelId="{5075F91B-4A1D-437D-8897-803F223D3ACE}" type="sibTrans" cxnId="{268CD9A0-5E38-47ED-A0FD-53CBB011F5E1}">
      <dgm:prSet/>
      <dgm:spPr>
        <a:blipFill rotWithShape="1">
          <a:blip xmlns:r="http://schemas.openxmlformats.org/officeDocument/2006/relationships" r:embed="rId9"/>
          <a:srcRect/>
          <a:stretch>
            <a:fillRect t="-8000" b="-8000"/>
          </a:stretch>
        </a:blipFill>
      </dgm:spPr>
      <dgm:t>
        <a:bodyPr/>
        <a:lstStyle/>
        <a:p>
          <a:endParaRPr lang="nb-NO"/>
        </a:p>
      </dgm:t>
    </dgm:pt>
    <dgm:pt modelId="{C30B5442-4D49-4FF2-ABE8-D98B59AF3D0D}">
      <dgm:prSet custT="1"/>
      <dgm:spPr/>
      <dgm:t>
        <a:bodyPr/>
        <a:lstStyle/>
        <a:p>
          <a:r>
            <a:rPr lang="nb-NO" sz="900">
              <a:solidFill>
                <a:sysClr val="windowText" lastClr="000000"/>
              </a:solidFill>
              <a:latin typeface="Arial" panose="020B0604020202020204" pitchFamily="34" charset="0"/>
              <a:cs typeface="Arial" panose="020B0604020202020204" pitchFamily="34" charset="0"/>
            </a:rPr>
            <a:t>Språkfag</a:t>
          </a:r>
        </a:p>
        <a:p>
          <a:r>
            <a:rPr lang="nb-NO" sz="900">
              <a:solidFill>
                <a:sysClr val="windowText" lastClr="000000"/>
              </a:solidFill>
              <a:latin typeface="Arial" panose="020B0604020202020204" pitchFamily="34" charset="0"/>
              <a:cs typeface="Arial" panose="020B0604020202020204" pitchFamily="34" charset="0"/>
            </a:rPr>
            <a:t>Litteratur</a:t>
          </a:r>
        </a:p>
        <a:p>
          <a:r>
            <a:rPr lang="nb-NO" sz="900">
              <a:solidFill>
                <a:sysClr val="windowText" lastClr="000000"/>
              </a:solidFill>
              <a:latin typeface="Arial" panose="020B0604020202020204" pitchFamily="34" charset="0"/>
              <a:cs typeface="Arial" panose="020B0604020202020204" pitchFamily="34" charset="0"/>
            </a:rPr>
            <a:t>Historie</a:t>
          </a:r>
        </a:p>
        <a:p>
          <a:endParaRPr lang="nb-NO" sz="600"/>
        </a:p>
      </dgm:t>
    </dgm:pt>
    <dgm:pt modelId="{CDBADE54-DD3A-4FC7-A713-43AD955554C3}" type="parTrans" cxnId="{1E4ADA9A-432A-4AB4-BD56-57F2594653EF}">
      <dgm:prSet/>
      <dgm:spPr/>
      <dgm:t>
        <a:bodyPr/>
        <a:lstStyle/>
        <a:p>
          <a:endParaRPr lang="nb-NO"/>
        </a:p>
      </dgm:t>
    </dgm:pt>
    <dgm:pt modelId="{B2F91448-B3A4-48CB-9584-A680A59171F8}" type="sibTrans" cxnId="{1E4ADA9A-432A-4AB4-BD56-57F2594653EF}">
      <dgm:prSet/>
      <dgm:spPr>
        <a:blipFill rotWithShape="1">
          <a:blip xmlns:r="http://schemas.openxmlformats.org/officeDocument/2006/relationships" r:embed="rId10"/>
          <a:srcRect/>
          <a:stretch>
            <a:fillRect l="-7000" r="-7000"/>
          </a:stretch>
        </a:blipFill>
      </dgm:spPr>
      <dgm:t>
        <a:bodyPr/>
        <a:lstStyle/>
        <a:p>
          <a:endParaRPr lang="nb-NO"/>
        </a:p>
      </dgm:t>
    </dgm:pt>
    <dgm:pt modelId="{25C0826B-5FCE-45B4-87F3-39F3EB100B01}">
      <dgm:prSet custT="1"/>
      <dgm:spPr/>
      <dgm:t>
        <a:bodyPr/>
        <a:lstStyle/>
        <a:p>
          <a:r>
            <a:rPr lang="nb-NO" sz="900">
              <a:solidFill>
                <a:sysClr val="windowText" lastClr="000000"/>
              </a:solidFill>
              <a:latin typeface="Arial" panose="020B0604020202020204" pitchFamily="34" charset="0"/>
              <a:cs typeface="Arial" panose="020B0604020202020204" pitchFamily="34" charset="0"/>
            </a:rPr>
            <a:t>Sosiologi</a:t>
          </a:r>
        </a:p>
        <a:p>
          <a:r>
            <a:rPr lang="nb-NO" sz="900">
              <a:solidFill>
                <a:sysClr val="windowText" lastClr="000000"/>
              </a:solidFill>
              <a:latin typeface="Arial" panose="020B0604020202020204" pitchFamily="34" charset="0"/>
              <a:cs typeface="Arial" panose="020B0604020202020204" pitchFamily="34" charset="0"/>
            </a:rPr>
            <a:t>Kulturstudier</a:t>
          </a:r>
        </a:p>
        <a:p>
          <a:r>
            <a:rPr lang="nb-NO" sz="900">
              <a:solidFill>
                <a:sysClr val="windowText" lastClr="000000"/>
              </a:solidFill>
              <a:latin typeface="Arial" panose="020B0604020202020204" pitchFamily="34" charset="0"/>
              <a:cs typeface="Arial" panose="020B0604020202020204" pitchFamily="34" charset="0"/>
            </a:rPr>
            <a:t>Arkeologi</a:t>
          </a:r>
        </a:p>
      </dgm:t>
    </dgm:pt>
    <dgm:pt modelId="{AD81D172-78CD-4BD8-8B81-184EE82CAD30}" type="parTrans" cxnId="{E57183B6-A58B-4F52-B23E-7013AEBDADB4}">
      <dgm:prSet/>
      <dgm:spPr/>
      <dgm:t>
        <a:bodyPr/>
        <a:lstStyle/>
        <a:p>
          <a:endParaRPr lang="nb-NO"/>
        </a:p>
      </dgm:t>
    </dgm:pt>
    <dgm:pt modelId="{A56A371F-EC76-41DB-A589-EE9F364A4191}" type="sibTrans" cxnId="{E57183B6-A58B-4F52-B23E-7013AEBDADB4}">
      <dgm:prSet/>
      <dgm:spPr>
        <a:blipFill rotWithShape="1">
          <a:blip xmlns:r="http://schemas.openxmlformats.org/officeDocument/2006/relationships" r:embed="rId11"/>
          <a:srcRect/>
          <a:stretch>
            <a:fillRect l="-39000" r="-39000"/>
          </a:stretch>
        </a:blipFill>
      </dgm:spPr>
      <dgm:t>
        <a:bodyPr/>
        <a:lstStyle/>
        <a:p>
          <a:endParaRPr lang="nb-NO"/>
        </a:p>
      </dgm:t>
    </dgm:pt>
    <dgm:pt modelId="{2CC1EA56-F91B-473E-88A9-9560C3BF63A7}" type="pres">
      <dgm:prSet presAssocID="{D9BC1121-A84F-4C2D-B58D-A1B61D99807E}" presName="Name0" presStyleCnt="0">
        <dgm:presLayoutVars>
          <dgm:chMax val="21"/>
          <dgm:chPref val="21"/>
        </dgm:presLayoutVars>
      </dgm:prSet>
      <dgm:spPr/>
    </dgm:pt>
    <dgm:pt modelId="{0F97D3C5-1FD5-4983-A70E-E5034EBAE09B}" type="pres">
      <dgm:prSet presAssocID="{9C1B3500-0D62-4543-BAE0-C14A67E1DA52}" presName="text1" presStyleCnt="0"/>
      <dgm:spPr/>
    </dgm:pt>
    <dgm:pt modelId="{8001406F-CF79-45F3-998A-495F1AFC03B9}" type="pres">
      <dgm:prSet presAssocID="{9C1B3500-0D62-4543-BAE0-C14A67E1DA52}" presName="textRepeatNode" presStyleLbl="alignNode1" presStyleIdx="0" presStyleCnt="11">
        <dgm:presLayoutVars>
          <dgm:chMax val="0"/>
          <dgm:chPref val="0"/>
          <dgm:bulletEnabled val="1"/>
        </dgm:presLayoutVars>
      </dgm:prSet>
      <dgm:spPr/>
    </dgm:pt>
    <dgm:pt modelId="{D8841929-F8AD-4DA2-85BF-AF0A70D02CA9}" type="pres">
      <dgm:prSet presAssocID="{9C1B3500-0D62-4543-BAE0-C14A67E1DA52}" presName="textaccent1" presStyleCnt="0"/>
      <dgm:spPr/>
    </dgm:pt>
    <dgm:pt modelId="{AC0EC6F4-9967-4922-829F-1B7CEF16EF9A}" type="pres">
      <dgm:prSet presAssocID="{9C1B3500-0D62-4543-BAE0-C14A67E1DA52}" presName="accentRepeatNode" presStyleLbl="solidAlignAcc1" presStyleIdx="0" presStyleCnt="22"/>
      <dgm:spPr/>
    </dgm:pt>
    <dgm:pt modelId="{B0E5831C-8E49-49DA-A605-16E7FE88A326}" type="pres">
      <dgm:prSet presAssocID="{2A7D9B14-8C19-49DD-B887-345322D09C55}" presName="image1" presStyleCnt="0"/>
      <dgm:spPr/>
    </dgm:pt>
    <dgm:pt modelId="{4953F548-253E-4E6A-BF4D-FAEC606C77F2}" type="pres">
      <dgm:prSet presAssocID="{2A7D9B14-8C19-49DD-B887-345322D09C55}" presName="imageRepeatNode" presStyleLbl="alignAcc1" presStyleIdx="0" presStyleCnt="11"/>
      <dgm:spPr/>
    </dgm:pt>
    <dgm:pt modelId="{B8255787-C7FE-430B-93AA-DAFB2E3F56CF}" type="pres">
      <dgm:prSet presAssocID="{2A7D9B14-8C19-49DD-B887-345322D09C55}" presName="imageaccent1" presStyleCnt="0"/>
      <dgm:spPr/>
    </dgm:pt>
    <dgm:pt modelId="{FA656190-56BB-4767-8B4B-44116AAB12D7}" type="pres">
      <dgm:prSet presAssocID="{2A7D9B14-8C19-49DD-B887-345322D09C55}" presName="accentRepeatNode" presStyleLbl="solidAlignAcc1" presStyleIdx="1" presStyleCnt="22"/>
      <dgm:spPr/>
    </dgm:pt>
    <dgm:pt modelId="{D404DBD7-86F4-44BE-A49C-5B214C9E2399}" type="pres">
      <dgm:prSet presAssocID="{F46CAA06-5A4D-40A2-900A-65ABAB0E0081}" presName="text2" presStyleCnt="0"/>
      <dgm:spPr/>
    </dgm:pt>
    <dgm:pt modelId="{6AA93213-D60F-454B-9935-5FFE9F32B912}" type="pres">
      <dgm:prSet presAssocID="{F46CAA06-5A4D-40A2-900A-65ABAB0E0081}" presName="textRepeatNode" presStyleLbl="alignNode1" presStyleIdx="1" presStyleCnt="11">
        <dgm:presLayoutVars>
          <dgm:chMax val="0"/>
          <dgm:chPref val="0"/>
          <dgm:bulletEnabled val="1"/>
        </dgm:presLayoutVars>
      </dgm:prSet>
      <dgm:spPr/>
    </dgm:pt>
    <dgm:pt modelId="{9D22A4CF-F407-4D06-B522-DD7AEE61CBCA}" type="pres">
      <dgm:prSet presAssocID="{F46CAA06-5A4D-40A2-900A-65ABAB0E0081}" presName="textaccent2" presStyleCnt="0"/>
      <dgm:spPr/>
    </dgm:pt>
    <dgm:pt modelId="{44EDE323-6775-441B-B720-D2BF4B41E721}" type="pres">
      <dgm:prSet presAssocID="{F46CAA06-5A4D-40A2-900A-65ABAB0E0081}" presName="accentRepeatNode" presStyleLbl="solidAlignAcc1" presStyleIdx="2" presStyleCnt="22"/>
      <dgm:spPr/>
    </dgm:pt>
    <dgm:pt modelId="{472FDF87-2581-4D61-8989-676F8DDDF07E}" type="pres">
      <dgm:prSet presAssocID="{E9BB9994-4071-4BE5-A9AF-2629EA2716DA}" presName="image2" presStyleCnt="0"/>
      <dgm:spPr/>
    </dgm:pt>
    <dgm:pt modelId="{F55E5B42-60C6-4275-8F1F-1FE964D3A431}" type="pres">
      <dgm:prSet presAssocID="{E9BB9994-4071-4BE5-A9AF-2629EA2716DA}" presName="imageRepeatNode" presStyleLbl="alignAcc1" presStyleIdx="1" presStyleCnt="11"/>
      <dgm:spPr/>
    </dgm:pt>
    <dgm:pt modelId="{5FA38FC5-AC0F-42D6-895F-4EA68C205A2E}" type="pres">
      <dgm:prSet presAssocID="{E9BB9994-4071-4BE5-A9AF-2629EA2716DA}" presName="imageaccent2" presStyleCnt="0"/>
      <dgm:spPr/>
    </dgm:pt>
    <dgm:pt modelId="{C8F4D361-52B4-42CC-A8FB-F4C145E2806E}" type="pres">
      <dgm:prSet presAssocID="{E9BB9994-4071-4BE5-A9AF-2629EA2716DA}" presName="accentRepeatNode" presStyleLbl="solidAlignAcc1" presStyleIdx="3" presStyleCnt="22"/>
      <dgm:spPr/>
    </dgm:pt>
    <dgm:pt modelId="{C4847752-83B4-4C6F-AF14-EBAE8E134460}" type="pres">
      <dgm:prSet presAssocID="{6D569FBF-C618-47BB-97A2-82A694C7E839}" presName="text3" presStyleCnt="0"/>
      <dgm:spPr/>
    </dgm:pt>
    <dgm:pt modelId="{CBCE55C2-1866-4800-8153-BA6E6CF6A1F8}" type="pres">
      <dgm:prSet presAssocID="{6D569FBF-C618-47BB-97A2-82A694C7E839}" presName="textRepeatNode" presStyleLbl="alignNode1" presStyleIdx="2" presStyleCnt="11">
        <dgm:presLayoutVars>
          <dgm:chMax val="0"/>
          <dgm:chPref val="0"/>
          <dgm:bulletEnabled val="1"/>
        </dgm:presLayoutVars>
      </dgm:prSet>
      <dgm:spPr/>
    </dgm:pt>
    <dgm:pt modelId="{32B16D54-C438-4068-A1E9-B450CBB86B07}" type="pres">
      <dgm:prSet presAssocID="{6D569FBF-C618-47BB-97A2-82A694C7E839}" presName="textaccent3" presStyleCnt="0"/>
      <dgm:spPr/>
    </dgm:pt>
    <dgm:pt modelId="{1B5D00B8-BE3A-4FD0-A79D-494E0AE944BC}" type="pres">
      <dgm:prSet presAssocID="{6D569FBF-C618-47BB-97A2-82A694C7E839}" presName="accentRepeatNode" presStyleLbl="solidAlignAcc1" presStyleIdx="4" presStyleCnt="22"/>
      <dgm:spPr/>
    </dgm:pt>
    <dgm:pt modelId="{52A3D39A-AF5E-4C24-A0E3-62149325CCDB}" type="pres">
      <dgm:prSet presAssocID="{8340B61D-A1B4-4426-9297-27C63B614347}" presName="image3" presStyleCnt="0"/>
      <dgm:spPr/>
    </dgm:pt>
    <dgm:pt modelId="{EC060E38-9C2F-41AD-85A8-43D7613B5F5B}" type="pres">
      <dgm:prSet presAssocID="{8340B61D-A1B4-4426-9297-27C63B614347}" presName="imageRepeatNode" presStyleLbl="alignAcc1" presStyleIdx="2" presStyleCnt="11"/>
      <dgm:spPr/>
    </dgm:pt>
    <dgm:pt modelId="{0646070C-F43B-4CCE-AB23-38FE71317FA3}" type="pres">
      <dgm:prSet presAssocID="{8340B61D-A1B4-4426-9297-27C63B614347}" presName="imageaccent3" presStyleCnt="0"/>
      <dgm:spPr/>
    </dgm:pt>
    <dgm:pt modelId="{BB5E9F70-36B4-4087-84C8-4ACDA9EBC881}" type="pres">
      <dgm:prSet presAssocID="{8340B61D-A1B4-4426-9297-27C63B614347}" presName="accentRepeatNode" presStyleLbl="solidAlignAcc1" presStyleIdx="5" presStyleCnt="22"/>
      <dgm:spPr/>
    </dgm:pt>
    <dgm:pt modelId="{F0E274BE-6B58-4F62-8057-C0FC17554544}" type="pres">
      <dgm:prSet presAssocID="{F288C91F-3A09-440F-A675-B3FCDD0F7E90}" presName="text4" presStyleCnt="0"/>
      <dgm:spPr/>
    </dgm:pt>
    <dgm:pt modelId="{92E61D80-3C19-4161-AF04-BCCD1C18D7F0}" type="pres">
      <dgm:prSet presAssocID="{F288C91F-3A09-440F-A675-B3FCDD0F7E90}" presName="textRepeatNode" presStyleLbl="alignNode1" presStyleIdx="3" presStyleCnt="11">
        <dgm:presLayoutVars>
          <dgm:chMax val="0"/>
          <dgm:chPref val="0"/>
          <dgm:bulletEnabled val="1"/>
        </dgm:presLayoutVars>
      </dgm:prSet>
      <dgm:spPr/>
    </dgm:pt>
    <dgm:pt modelId="{82EF46D4-A840-4A7F-9B74-F61AB33070FB}" type="pres">
      <dgm:prSet presAssocID="{F288C91F-3A09-440F-A675-B3FCDD0F7E90}" presName="textaccent4" presStyleCnt="0"/>
      <dgm:spPr/>
    </dgm:pt>
    <dgm:pt modelId="{B8C36AEE-8CAB-4437-B4D7-5E30FFBD792F}" type="pres">
      <dgm:prSet presAssocID="{F288C91F-3A09-440F-A675-B3FCDD0F7E90}" presName="accentRepeatNode" presStyleLbl="solidAlignAcc1" presStyleIdx="6" presStyleCnt="22"/>
      <dgm:spPr/>
    </dgm:pt>
    <dgm:pt modelId="{1274EC21-A412-4629-9D7C-443FD65F6EF3}" type="pres">
      <dgm:prSet presAssocID="{3348B4BE-956E-4F54-AE74-AF3175928D9E}" presName="image4" presStyleCnt="0"/>
      <dgm:spPr/>
    </dgm:pt>
    <dgm:pt modelId="{7115BB3E-64BA-4860-A207-A537AE732068}" type="pres">
      <dgm:prSet presAssocID="{3348B4BE-956E-4F54-AE74-AF3175928D9E}" presName="imageRepeatNode" presStyleLbl="alignAcc1" presStyleIdx="3" presStyleCnt="11"/>
      <dgm:spPr/>
    </dgm:pt>
    <dgm:pt modelId="{066CE4A2-9F48-4AC8-B80E-30EB6ED976C9}" type="pres">
      <dgm:prSet presAssocID="{3348B4BE-956E-4F54-AE74-AF3175928D9E}" presName="imageaccent4" presStyleCnt="0"/>
      <dgm:spPr/>
    </dgm:pt>
    <dgm:pt modelId="{70C32BD2-8D13-4E2E-97A2-312FE63EDCFC}" type="pres">
      <dgm:prSet presAssocID="{3348B4BE-956E-4F54-AE74-AF3175928D9E}" presName="accentRepeatNode" presStyleLbl="solidAlignAcc1" presStyleIdx="7" presStyleCnt="22"/>
      <dgm:spPr/>
    </dgm:pt>
    <dgm:pt modelId="{120D3C67-79E6-4C32-AD7D-46AF4486512C}" type="pres">
      <dgm:prSet presAssocID="{C30B5442-4D49-4FF2-ABE8-D98B59AF3D0D}" presName="text5" presStyleCnt="0"/>
      <dgm:spPr/>
    </dgm:pt>
    <dgm:pt modelId="{880FF701-190F-4464-968C-182C6D2C9BC3}" type="pres">
      <dgm:prSet presAssocID="{C30B5442-4D49-4FF2-ABE8-D98B59AF3D0D}" presName="textRepeatNode" presStyleLbl="alignNode1" presStyleIdx="4" presStyleCnt="11">
        <dgm:presLayoutVars>
          <dgm:chMax val="0"/>
          <dgm:chPref val="0"/>
          <dgm:bulletEnabled val="1"/>
        </dgm:presLayoutVars>
      </dgm:prSet>
      <dgm:spPr/>
    </dgm:pt>
    <dgm:pt modelId="{B7040194-55FC-4301-8BD6-40ADCF648D28}" type="pres">
      <dgm:prSet presAssocID="{C30B5442-4D49-4FF2-ABE8-D98B59AF3D0D}" presName="textaccent5" presStyleCnt="0"/>
      <dgm:spPr/>
    </dgm:pt>
    <dgm:pt modelId="{EFD13D7E-62B6-4FE4-8B98-4A5D9B4C36D2}" type="pres">
      <dgm:prSet presAssocID="{C30B5442-4D49-4FF2-ABE8-D98B59AF3D0D}" presName="accentRepeatNode" presStyleLbl="solidAlignAcc1" presStyleIdx="8" presStyleCnt="22"/>
      <dgm:spPr/>
    </dgm:pt>
    <dgm:pt modelId="{72D5AF29-098A-41F2-BBFF-32C53564129E}" type="pres">
      <dgm:prSet presAssocID="{B2F91448-B3A4-48CB-9584-A680A59171F8}" presName="image5" presStyleCnt="0"/>
      <dgm:spPr/>
    </dgm:pt>
    <dgm:pt modelId="{B2A142D8-0F7C-4EC3-AF92-DE2CE80EE77D}" type="pres">
      <dgm:prSet presAssocID="{B2F91448-B3A4-48CB-9584-A680A59171F8}" presName="imageRepeatNode" presStyleLbl="alignAcc1" presStyleIdx="4" presStyleCnt="11"/>
      <dgm:spPr/>
    </dgm:pt>
    <dgm:pt modelId="{73507B91-D09E-4B28-893B-DA57C2CBEB28}" type="pres">
      <dgm:prSet presAssocID="{B2F91448-B3A4-48CB-9584-A680A59171F8}" presName="imageaccent5" presStyleCnt="0"/>
      <dgm:spPr/>
    </dgm:pt>
    <dgm:pt modelId="{A997900E-0A9D-4610-A281-2DE719D70683}" type="pres">
      <dgm:prSet presAssocID="{B2F91448-B3A4-48CB-9584-A680A59171F8}" presName="accentRepeatNode" presStyleLbl="solidAlignAcc1" presStyleIdx="9" presStyleCnt="22"/>
      <dgm:spPr/>
    </dgm:pt>
    <dgm:pt modelId="{B20CACB0-0E77-4B39-93BD-7AC6B59CE0C3}" type="pres">
      <dgm:prSet presAssocID="{25C0826B-5FCE-45B4-87F3-39F3EB100B01}" presName="text6" presStyleCnt="0"/>
      <dgm:spPr/>
    </dgm:pt>
    <dgm:pt modelId="{FBC5E505-DC15-4F79-8F5B-D3E12C0E174A}" type="pres">
      <dgm:prSet presAssocID="{25C0826B-5FCE-45B4-87F3-39F3EB100B01}" presName="textRepeatNode" presStyleLbl="alignNode1" presStyleIdx="5" presStyleCnt="11">
        <dgm:presLayoutVars>
          <dgm:chMax val="0"/>
          <dgm:chPref val="0"/>
          <dgm:bulletEnabled val="1"/>
        </dgm:presLayoutVars>
      </dgm:prSet>
      <dgm:spPr/>
    </dgm:pt>
    <dgm:pt modelId="{40CBACE7-7EB7-4132-B2D0-5488B7DF8376}" type="pres">
      <dgm:prSet presAssocID="{25C0826B-5FCE-45B4-87F3-39F3EB100B01}" presName="textaccent6" presStyleCnt="0"/>
      <dgm:spPr/>
    </dgm:pt>
    <dgm:pt modelId="{B4E8A772-3D5C-4849-824C-64D6E15FE683}" type="pres">
      <dgm:prSet presAssocID="{25C0826B-5FCE-45B4-87F3-39F3EB100B01}" presName="accentRepeatNode" presStyleLbl="solidAlignAcc1" presStyleIdx="10" presStyleCnt="22"/>
      <dgm:spPr/>
    </dgm:pt>
    <dgm:pt modelId="{D187A11C-089C-48C4-8C8B-1FD56D7AF16D}" type="pres">
      <dgm:prSet presAssocID="{A56A371F-EC76-41DB-A589-EE9F364A4191}" presName="image6" presStyleCnt="0"/>
      <dgm:spPr/>
    </dgm:pt>
    <dgm:pt modelId="{D1E0B080-9AB6-40C5-BC18-21D46FEAB982}" type="pres">
      <dgm:prSet presAssocID="{A56A371F-EC76-41DB-A589-EE9F364A4191}" presName="imageRepeatNode" presStyleLbl="alignAcc1" presStyleIdx="5" presStyleCnt="11" custLinFactNeighborY="1707"/>
      <dgm:spPr/>
    </dgm:pt>
    <dgm:pt modelId="{3958AD2C-F029-47BC-8AC5-6635FFBE99C3}" type="pres">
      <dgm:prSet presAssocID="{A56A371F-EC76-41DB-A589-EE9F364A4191}" presName="imageaccent6" presStyleCnt="0"/>
      <dgm:spPr/>
    </dgm:pt>
    <dgm:pt modelId="{87A2C095-3AE7-4A02-B584-841110CB5B8F}" type="pres">
      <dgm:prSet presAssocID="{A56A371F-EC76-41DB-A589-EE9F364A4191}" presName="accentRepeatNode" presStyleLbl="solidAlignAcc1" presStyleIdx="11" presStyleCnt="22"/>
      <dgm:spPr/>
    </dgm:pt>
    <dgm:pt modelId="{17980AF6-E91D-454C-BF03-9B63D1CD6491}" type="pres">
      <dgm:prSet presAssocID="{35F5AAE1-D6E9-40BE-9FAD-E84527F2B3A6}" presName="text7" presStyleCnt="0"/>
      <dgm:spPr/>
    </dgm:pt>
    <dgm:pt modelId="{ECE6632E-835E-482B-8D11-5C5F42B9EC02}" type="pres">
      <dgm:prSet presAssocID="{35F5AAE1-D6E9-40BE-9FAD-E84527F2B3A6}" presName="textRepeatNode" presStyleLbl="alignNode1" presStyleIdx="6" presStyleCnt="11">
        <dgm:presLayoutVars>
          <dgm:chMax val="0"/>
          <dgm:chPref val="0"/>
          <dgm:bulletEnabled val="1"/>
        </dgm:presLayoutVars>
      </dgm:prSet>
      <dgm:spPr/>
    </dgm:pt>
    <dgm:pt modelId="{BB4B2728-D065-404C-A0E6-801F7D8927BA}" type="pres">
      <dgm:prSet presAssocID="{35F5AAE1-D6E9-40BE-9FAD-E84527F2B3A6}" presName="textaccent7" presStyleCnt="0"/>
      <dgm:spPr/>
    </dgm:pt>
    <dgm:pt modelId="{5DB4CBCD-1053-4FA3-B54D-805489636C09}" type="pres">
      <dgm:prSet presAssocID="{35F5AAE1-D6E9-40BE-9FAD-E84527F2B3A6}" presName="accentRepeatNode" presStyleLbl="solidAlignAcc1" presStyleIdx="12" presStyleCnt="22"/>
      <dgm:spPr/>
    </dgm:pt>
    <dgm:pt modelId="{B0B3F456-5B67-4FDC-A156-5336EB0E3BD5}" type="pres">
      <dgm:prSet presAssocID="{01A0C01A-7889-4EFB-B836-06F5969B5723}" presName="image7" presStyleCnt="0"/>
      <dgm:spPr/>
    </dgm:pt>
    <dgm:pt modelId="{996DC972-049C-4113-A433-0C508D3A06F4}" type="pres">
      <dgm:prSet presAssocID="{01A0C01A-7889-4EFB-B836-06F5969B5723}" presName="imageRepeatNode" presStyleLbl="alignAcc1" presStyleIdx="6" presStyleCnt="11"/>
      <dgm:spPr/>
    </dgm:pt>
    <dgm:pt modelId="{71157BA2-7421-4A73-A0D1-94E9AEA10945}" type="pres">
      <dgm:prSet presAssocID="{01A0C01A-7889-4EFB-B836-06F5969B5723}" presName="imageaccent7" presStyleCnt="0"/>
      <dgm:spPr/>
    </dgm:pt>
    <dgm:pt modelId="{093D7941-71EC-46C2-8E65-C8DF4E922DA1}" type="pres">
      <dgm:prSet presAssocID="{01A0C01A-7889-4EFB-B836-06F5969B5723}" presName="accentRepeatNode" presStyleLbl="solidAlignAcc1" presStyleIdx="13" presStyleCnt="22"/>
      <dgm:spPr/>
    </dgm:pt>
    <dgm:pt modelId="{98C65B1F-45E1-46B8-8C05-81D7D1538083}" type="pres">
      <dgm:prSet presAssocID="{D8C7CB8D-0560-41D0-B5A9-657146612E50}" presName="text8" presStyleCnt="0"/>
      <dgm:spPr/>
    </dgm:pt>
    <dgm:pt modelId="{350CE34A-C3FA-4733-ACAC-70E3A0CBE97D}" type="pres">
      <dgm:prSet presAssocID="{D8C7CB8D-0560-41D0-B5A9-657146612E50}" presName="textRepeatNode" presStyleLbl="alignNode1" presStyleIdx="7" presStyleCnt="11" custLinFactNeighborX="452" custLinFactNeighborY="-526">
        <dgm:presLayoutVars>
          <dgm:chMax val="0"/>
          <dgm:chPref val="0"/>
          <dgm:bulletEnabled val="1"/>
        </dgm:presLayoutVars>
      </dgm:prSet>
      <dgm:spPr/>
    </dgm:pt>
    <dgm:pt modelId="{00DB4336-8A31-4438-9366-892D49DB0325}" type="pres">
      <dgm:prSet presAssocID="{D8C7CB8D-0560-41D0-B5A9-657146612E50}" presName="textaccent8" presStyleCnt="0"/>
      <dgm:spPr/>
    </dgm:pt>
    <dgm:pt modelId="{20017828-174D-407A-BA27-70DBCDB52A79}" type="pres">
      <dgm:prSet presAssocID="{D8C7CB8D-0560-41D0-B5A9-657146612E50}" presName="accentRepeatNode" presStyleLbl="solidAlignAcc1" presStyleIdx="14" presStyleCnt="22"/>
      <dgm:spPr/>
    </dgm:pt>
    <dgm:pt modelId="{455D6CB0-E3CD-4A3C-83C3-4EA564E661FA}" type="pres">
      <dgm:prSet presAssocID="{2FE21CF5-22E7-47AC-92FE-D17AFEDE6C82}" presName="image8" presStyleCnt="0"/>
      <dgm:spPr/>
    </dgm:pt>
    <dgm:pt modelId="{6359823C-71A5-45EE-98C6-625AA7E94BD5}" type="pres">
      <dgm:prSet presAssocID="{2FE21CF5-22E7-47AC-92FE-D17AFEDE6C82}" presName="imageRepeatNode" presStyleLbl="alignAcc1" presStyleIdx="7" presStyleCnt="11" custLinFactNeighborY="-1138"/>
      <dgm:spPr/>
    </dgm:pt>
    <dgm:pt modelId="{B5D308CB-53C8-4E6C-BDE6-E3EF24047704}" type="pres">
      <dgm:prSet presAssocID="{2FE21CF5-22E7-47AC-92FE-D17AFEDE6C82}" presName="imageaccent8" presStyleCnt="0"/>
      <dgm:spPr/>
    </dgm:pt>
    <dgm:pt modelId="{946F6057-7D36-455B-96E4-B362ED46F58C}" type="pres">
      <dgm:prSet presAssocID="{2FE21CF5-22E7-47AC-92FE-D17AFEDE6C82}" presName="accentRepeatNode" presStyleLbl="solidAlignAcc1" presStyleIdx="15" presStyleCnt="22"/>
      <dgm:spPr/>
    </dgm:pt>
    <dgm:pt modelId="{EE8178AA-647D-4D47-ADC6-485B9ADF0EBA}" type="pres">
      <dgm:prSet presAssocID="{7C218D75-6619-481E-ABEF-4777C779EA81}" presName="text9" presStyleCnt="0"/>
      <dgm:spPr/>
    </dgm:pt>
    <dgm:pt modelId="{17C5FC9A-0C36-4C94-854D-E61CC1D40DC5}" type="pres">
      <dgm:prSet presAssocID="{7C218D75-6619-481E-ABEF-4777C779EA81}" presName="textRepeatNode" presStyleLbl="alignNode1" presStyleIdx="8" presStyleCnt="11">
        <dgm:presLayoutVars>
          <dgm:chMax val="0"/>
          <dgm:chPref val="0"/>
          <dgm:bulletEnabled val="1"/>
        </dgm:presLayoutVars>
      </dgm:prSet>
      <dgm:spPr/>
    </dgm:pt>
    <dgm:pt modelId="{F4DC5009-4B51-4418-8C07-FA7332C57D6A}" type="pres">
      <dgm:prSet presAssocID="{7C218D75-6619-481E-ABEF-4777C779EA81}" presName="textaccent9" presStyleCnt="0"/>
      <dgm:spPr/>
    </dgm:pt>
    <dgm:pt modelId="{9307524A-7057-4E18-B11F-DA84F81ECBCF}" type="pres">
      <dgm:prSet presAssocID="{7C218D75-6619-481E-ABEF-4777C779EA81}" presName="accentRepeatNode" presStyleLbl="solidAlignAcc1" presStyleIdx="16" presStyleCnt="22"/>
      <dgm:spPr/>
    </dgm:pt>
    <dgm:pt modelId="{F6BC0571-243F-4D0B-A412-3706ECD44E51}" type="pres">
      <dgm:prSet presAssocID="{5075F91B-4A1D-437D-8897-803F223D3ACE}" presName="image9" presStyleCnt="0"/>
      <dgm:spPr/>
    </dgm:pt>
    <dgm:pt modelId="{05825874-B65D-41C3-BC6C-8F5FFE015A8A}" type="pres">
      <dgm:prSet presAssocID="{5075F91B-4A1D-437D-8897-803F223D3ACE}" presName="imageRepeatNode" presStyleLbl="alignAcc1" presStyleIdx="8" presStyleCnt="11"/>
      <dgm:spPr/>
    </dgm:pt>
    <dgm:pt modelId="{1A80603A-2B6E-4739-876D-89BB31A7093E}" type="pres">
      <dgm:prSet presAssocID="{5075F91B-4A1D-437D-8897-803F223D3ACE}" presName="imageaccent9" presStyleCnt="0"/>
      <dgm:spPr/>
    </dgm:pt>
    <dgm:pt modelId="{91090FBD-40FC-4E74-85D3-6EC36B49E0CE}" type="pres">
      <dgm:prSet presAssocID="{5075F91B-4A1D-437D-8897-803F223D3ACE}" presName="accentRepeatNode" presStyleLbl="solidAlignAcc1" presStyleIdx="17" presStyleCnt="22"/>
      <dgm:spPr/>
    </dgm:pt>
    <dgm:pt modelId="{37AEB349-3C21-4B2A-BAD5-DFE51E50824A}" type="pres">
      <dgm:prSet presAssocID="{01E9C8F9-E2B4-4F15-9B67-8E440F0FE0D3}" presName="text10" presStyleCnt="0"/>
      <dgm:spPr/>
    </dgm:pt>
    <dgm:pt modelId="{015D3B36-E480-4B40-8FB9-13B49BFAF4A3}" type="pres">
      <dgm:prSet presAssocID="{01E9C8F9-E2B4-4F15-9B67-8E440F0FE0D3}" presName="textRepeatNode" presStyleLbl="alignNode1" presStyleIdx="9" presStyleCnt="11">
        <dgm:presLayoutVars>
          <dgm:chMax val="0"/>
          <dgm:chPref val="0"/>
          <dgm:bulletEnabled val="1"/>
        </dgm:presLayoutVars>
      </dgm:prSet>
      <dgm:spPr/>
    </dgm:pt>
    <dgm:pt modelId="{01DD36D4-1EAD-4A60-8197-39C1DA779BEE}" type="pres">
      <dgm:prSet presAssocID="{01E9C8F9-E2B4-4F15-9B67-8E440F0FE0D3}" presName="textaccent10" presStyleCnt="0"/>
      <dgm:spPr/>
    </dgm:pt>
    <dgm:pt modelId="{B0354C2C-DB94-434D-9059-2C695CED5672}" type="pres">
      <dgm:prSet presAssocID="{01E9C8F9-E2B4-4F15-9B67-8E440F0FE0D3}" presName="accentRepeatNode" presStyleLbl="solidAlignAcc1" presStyleIdx="18" presStyleCnt="22"/>
      <dgm:spPr/>
    </dgm:pt>
    <dgm:pt modelId="{9FBCB0EC-7801-45E1-AA1C-0947E3AA3CA8}" type="pres">
      <dgm:prSet presAssocID="{32FF8082-1113-4FBE-A268-1BAC5F8EDD26}" presName="image10" presStyleCnt="0"/>
      <dgm:spPr/>
    </dgm:pt>
    <dgm:pt modelId="{4F51C93A-83DB-4083-93B0-357FF3BB1E75}" type="pres">
      <dgm:prSet presAssocID="{32FF8082-1113-4FBE-A268-1BAC5F8EDD26}" presName="imageRepeatNode" presStyleLbl="alignAcc1" presStyleIdx="9" presStyleCnt="11"/>
      <dgm:spPr/>
    </dgm:pt>
    <dgm:pt modelId="{DB7B119F-DA47-448D-B6FC-C8D7317E56A8}" type="pres">
      <dgm:prSet presAssocID="{32FF8082-1113-4FBE-A268-1BAC5F8EDD26}" presName="imageaccent10" presStyleCnt="0"/>
      <dgm:spPr/>
    </dgm:pt>
    <dgm:pt modelId="{7AD31A57-E89F-47E0-A095-B4BF6674F946}" type="pres">
      <dgm:prSet presAssocID="{32FF8082-1113-4FBE-A268-1BAC5F8EDD26}" presName="accentRepeatNode" presStyleLbl="solidAlignAcc1" presStyleIdx="19" presStyleCnt="22"/>
      <dgm:spPr/>
    </dgm:pt>
    <dgm:pt modelId="{BDFB1160-8074-4C7F-8E44-AD9EF75A7C2B}" type="pres">
      <dgm:prSet presAssocID="{67E90966-8F69-40DD-9182-8526C7A83086}" presName="text11" presStyleCnt="0"/>
      <dgm:spPr/>
    </dgm:pt>
    <dgm:pt modelId="{232557CA-C947-4CDC-BC14-7A27FF3574E0}" type="pres">
      <dgm:prSet presAssocID="{67E90966-8F69-40DD-9182-8526C7A83086}" presName="textRepeatNode" presStyleLbl="alignNode1" presStyleIdx="10" presStyleCnt="11" custLinFactX="-200000" custLinFactY="-65325" custLinFactNeighborX="-228983" custLinFactNeighborY="-100000">
        <dgm:presLayoutVars>
          <dgm:chMax val="0"/>
          <dgm:chPref val="0"/>
          <dgm:bulletEnabled val="1"/>
        </dgm:presLayoutVars>
      </dgm:prSet>
      <dgm:spPr/>
    </dgm:pt>
    <dgm:pt modelId="{8AC507BF-D9D3-4686-B57D-64313B9013FD}" type="pres">
      <dgm:prSet presAssocID="{67E90966-8F69-40DD-9182-8526C7A83086}" presName="textaccent11" presStyleCnt="0"/>
      <dgm:spPr/>
    </dgm:pt>
    <dgm:pt modelId="{10F3720C-23EB-494B-8AA8-843682266B01}" type="pres">
      <dgm:prSet presAssocID="{67E90966-8F69-40DD-9182-8526C7A83086}" presName="accentRepeatNode" presStyleLbl="solidAlignAcc1" presStyleIdx="20" presStyleCnt="22" custFlipVert="1" custFlipHor="1" custScaleX="147636" custScaleY="87612" custLinFactX="-467054" custLinFactY="-600000" custLinFactNeighborX="-500000" custLinFactNeighborY="-676042"/>
      <dgm:spPr/>
    </dgm:pt>
    <dgm:pt modelId="{4A1CEF88-B95C-4DE7-A432-0DD57389A7A1}" type="pres">
      <dgm:prSet presAssocID="{62AA4D54-D920-44BA-889B-40DB2CAD1D36}" presName="image11" presStyleCnt="0"/>
      <dgm:spPr/>
    </dgm:pt>
    <dgm:pt modelId="{0633FC25-CA04-4DB8-BCFA-CB222BC45F05}" type="pres">
      <dgm:prSet presAssocID="{62AA4D54-D920-44BA-889B-40DB2CAD1D36}" presName="imageRepeatNode" presStyleLbl="alignAcc1" presStyleIdx="10" presStyleCnt="11" custLinFactX="-142558" custLinFactY="-131869" custLinFactNeighborX="-200000" custLinFactNeighborY="-200000"/>
      <dgm:spPr/>
    </dgm:pt>
    <dgm:pt modelId="{D4F3CF9A-A9A9-44BF-B040-C552BE101EDD}" type="pres">
      <dgm:prSet presAssocID="{62AA4D54-D920-44BA-889B-40DB2CAD1D36}" presName="imageaccent11" presStyleCnt="0"/>
      <dgm:spPr/>
    </dgm:pt>
    <dgm:pt modelId="{E86AB94C-80D0-4C53-AA62-B22BF361398F}" type="pres">
      <dgm:prSet presAssocID="{62AA4D54-D920-44BA-889B-40DB2CAD1D36}" presName="accentRepeatNode" presStyleLbl="solidAlignAcc1" presStyleIdx="21" presStyleCnt="22" custLinFactX="-1388717" custLinFactY="-607291" custLinFactNeighborX="-1400000" custLinFactNeighborY="-700000"/>
      <dgm:spPr/>
    </dgm:pt>
  </dgm:ptLst>
  <dgm:cxnLst>
    <dgm:cxn modelId="{C852D40E-3746-41E5-BE29-D1A5975E2D5A}" srcId="{D9BC1121-A84F-4C2D-B58D-A1B61D99807E}" destId="{67E90966-8F69-40DD-9182-8526C7A83086}" srcOrd="10" destOrd="0" parTransId="{046989E8-1E8A-495D-BEE1-3271131CDDDA}" sibTransId="{62AA4D54-D920-44BA-889B-40DB2CAD1D36}"/>
    <dgm:cxn modelId="{430E4514-353B-4425-93AB-81ECED4FAEF5}" type="presOf" srcId="{67E90966-8F69-40DD-9182-8526C7A83086}" destId="{232557CA-C947-4CDC-BC14-7A27FF3574E0}" srcOrd="0" destOrd="0" presId="urn:microsoft.com/office/officeart/2008/layout/HexagonCluster"/>
    <dgm:cxn modelId="{175F0C35-2B18-4CFA-9B2F-719C918B3707}" type="presOf" srcId="{5075F91B-4A1D-437D-8897-803F223D3ACE}" destId="{05825874-B65D-41C3-BC6C-8F5FFE015A8A}" srcOrd="0" destOrd="0" presId="urn:microsoft.com/office/officeart/2008/layout/HexagonCluster"/>
    <dgm:cxn modelId="{455C2335-B873-4EAD-94FB-883E41C6D81C}" type="presOf" srcId="{25C0826B-5FCE-45B4-87F3-39F3EB100B01}" destId="{FBC5E505-DC15-4F79-8F5B-D3E12C0E174A}" srcOrd="0" destOrd="0" presId="urn:microsoft.com/office/officeart/2008/layout/HexagonCluster"/>
    <dgm:cxn modelId="{98747539-E8A9-464A-9099-986E62D970E7}" type="presOf" srcId="{F46CAA06-5A4D-40A2-900A-65ABAB0E0081}" destId="{6AA93213-D60F-454B-9935-5FFE9F32B912}" srcOrd="0" destOrd="0" presId="urn:microsoft.com/office/officeart/2008/layout/HexagonCluster"/>
    <dgm:cxn modelId="{DBA87F3F-3E84-494F-98B2-C319BBF0DA71}" type="presOf" srcId="{E9BB9994-4071-4BE5-A9AF-2629EA2716DA}" destId="{F55E5B42-60C6-4275-8F1F-1FE964D3A431}" srcOrd="0" destOrd="0" presId="urn:microsoft.com/office/officeart/2008/layout/HexagonCluster"/>
    <dgm:cxn modelId="{2FE1835C-C671-4C3D-A578-2E0E106EBA65}" srcId="{D9BC1121-A84F-4C2D-B58D-A1B61D99807E}" destId="{01E9C8F9-E2B4-4F15-9B67-8E440F0FE0D3}" srcOrd="9" destOrd="0" parTransId="{1F570AA3-6A63-4AA8-BE8B-5AD0C8885276}" sibTransId="{32FF8082-1113-4FBE-A268-1BAC5F8EDD26}"/>
    <dgm:cxn modelId="{174D354F-F665-400D-89D9-70FE0105EFC1}" type="presOf" srcId="{6D569FBF-C618-47BB-97A2-82A694C7E839}" destId="{CBCE55C2-1866-4800-8153-BA6E6CF6A1F8}" srcOrd="0" destOrd="0" presId="urn:microsoft.com/office/officeart/2008/layout/HexagonCluster"/>
    <dgm:cxn modelId="{3D7CC572-388B-46A1-9284-156082DBD138}" type="presOf" srcId="{D9BC1121-A84F-4C2D-B58D-A1B61D99807E}" destId="{2CC1EA56-F91B-473E-88A9-9560C3BF63A7}" srcOrd="0" destOrd="0" presId="urn:microsoft.com/office/officeart/2008/layout/HexagonCluster"/>
    <dgm:cxn modelId="{06D5BF76-A6BB-4848-B576-D9C904796856}" type="presOf" srcId="{D8C7CB8D-0560-41D0-B5A9-657146612E50}" destId="{350CE34A-C3FA-4733-ACAC-70E3A0CBE97D}" srcOrd="0" destOrd="0" presId="urn:microsoft.com/office/officeart/2008/layout/HexagonCluster"/>
    <dgm:cxn modelId="{0DD0F658-437B-4F8D-A985-F065C1B0D8AD}" srcId="{D9BC1121-A84F-4C2D-B58D-A1B61D99807E}" destId="{D8C7CB8D-0560-41D0-B5A9-657146612E50}" srcOrd="7" destOrd="0" parTransId="{C5602E38-6573-48FA-A024-3E8225DD5B01}" sibTransId="{2FE21CF5-22E7-47AC-92FE-D17AFEDE6C82}"/>
    <dgm:cxn modelId="{6433D68D-D3BF-4F23-8824-55DC4974392F}" type="presOf" srcId="{8340B61D-A1B4-4426-9297-27C63B614347}" destId="{EC060E38-9C2F-41AD-85A8-43D7613B5F5B}" srcOrd="0" destOrd="0" presId="urn:microsoft.com/office/officeart/2008/layout/HexagonCluster"/>
    <dgm:cxn modelId="{5AC9DE8D-CD19-47CF-B4D8-D4EB6528EC5C}" srcId="{D9BC1121-A84F-4C2D-B58D-A1B61D99807E}" destId="{35F5AAE1-D6E9-40BE-9FAD-E84527F2B3A6}" srcOrd="6" destOrd="0" parTransId="{35619002-9B99-4511-88ED-B73C1750EFBA}" sibTransId="{01A0C01A-7889-4EFB-B836-06F5969B5723}"/>
    <dgm:cxn modelId="{4783B595-1F1A-43A9-8F1B-D739041E467A}" type="presOf" srcId="{32FF8082-1113-4FBE-A268-1BAC5F8EDD26}" destId="{4F51C93A-83DB-4083-93B0-357FF3BB1E75}" srcOrd="0" destOrd="0" presId="urn:microsoft.com/office/officeart/2008/layout/HexagonCluster"/>
    <dgm:cxn modelId="{1E4ADA9A-432A-4AB4-BD56-57F2594653EF}" srcId="{D9BC1121-A84F-4C2D-B58D-A1B61D99807E}" destId="{C30B5442-4D49-4FF2-ABE8-D98B59AF3D0D}" srcOrd="4" destOrd="0" parTransId="{CDBADE54-DD3A-4FC7-A713-43AD955554C3}" sibTransId="{B2F91448-B3A4-48CB-9584-A680A59171F8}"/>
    <dgm:cxn modelId="{D7D55F9D-4211-4184-A7A4-B7545CF6470F}" type="presOf" srcId="{62AA4D54-D920-44BA-889B-40DB2CAD1D36}" destId="{0633FC25-CA04-4DB8-BCFA-CB222BC45F05}" srcOrd="0" destOrd="0" presId="urn:microsoft.com/office/officeart/2008/layout/HexagonCluster"/>
    <dgm:cxn modelId="{CFA7939D-7D3D-4E13-A304-C5EF7C48F26B}" type="presOf" srcId="{35F5AAE1-D6E9-40BE-9FAD-E84527F2B3A6}" destId="{ECE6632E-835E-482B-8D11-5C5F42B9EC02}" srcOrd="0" destOrd="0" presId="urn:microsoft.com/office/officeart/2008/layout/HexagonCluster"/>
    <dgm:cxn modelId="{268CD9A0-5E38-47ED-A0FD-53CBB011F5E1}" srcId="{D9BC1121-A84F-4C2D-B58D-A1B61D99807E}" destId="{7C218D75-6619-481E-ABEF-4777C779EA81}" srcOrd="8" destOrd="0" parTransId="{F3FA2FBA-BD6D-407A-BF30-93A85B09F6CA}" sibTransId="{5075F91B-4A1D-437D-8897-803F223D3ACE}"/>
    <dgm:cxn modelId="{D88502A2-67BA-449C-B3A9-81D522AD36F9}" type="presOf" srcId="{2FE21CF5-22E7-47AC-92FE-D17AFEDE6C82}" destId="{6359823C-71A5-45EE-98C6-625AA7E94BD5}" srcOrd="0" destOrd="0" presId="urn:microsoft.com/office/officeart/2008/layout/HexagonCluster"/>
    <dgm:cxn modelId="{EE49B3A2-037F-426D-9357-BA1B9540D392}" srcId="{D9BC1121-A84F-4C2D-B58D-A1B61D99807E}" destId="{F46CAA06-5A4D-40A2-900A-65ABAB0E0081}" srcOrd="1" destOrd="0" parTransId="{0A3E4CC3-BA9A-4D6E-A5F5-C6256A1382CF}" sibTransId="{E9BB9994-4071-4BE5-A9AF-2629EA2716DA}"/>
    <dgm:cxn modelId="{433AE7A5-02A3-462F-8F63-C2F78032BF60}" type="presOf" srcId="{9C1B3500-0D62-4543-BAE0-C14A67E1DA52}" destId="{8001406F-CF79-45F3-998A-495F1AFC03B9}" srcOrd="0" destOrd="0" presId="urn:microsoft.com/office/officeart/2008/layout/HexagonCluster"/>
    <dgm:cxn modelId="{F85FE7A5-7EAF-4D42-AD60-9D5DDCA4402E}" srcId="{D9BC1121-A84F-4C2D-B58D-A1B61D99807E}" destId="{F288C91F-3A09-440F-A675-B3FCDD0F7E90}" srcOrd="3" destOrd="0" parTransId="{46C520A9-0560-4D75-AEEB-B27DC3FF4AE0}" sibTransId="{3348B4BE-956E-4F54-AE74-AF3175928D9E}"/>
    <dgm:cxn modelId="{C5C2FAA5-D3C3-47D1-9CCB-E75F9315FA9C}" type="presOf" srcId="{01A0C01A-7889-4EFB-B836-06F5969B5723}" destId="{996DC972-049C-4113-A433-0C508D3A06F4}" srcOrd="0" destOrd="0" presId="urn:microsoft.com/office/officeart/2008/layout/HexagonCluster"/>
    <dgm:cxn modelId="{3DDB8DA8-75CA-4228-84B6-0AEDA38A26E8}" type="presOf" srcId="{F288C91F-3A09-440F-A675-B3FCDD0F7E90}" destId="{92E61D80-3C19-4161-AF04-BCCD1C18D7F0}" srcOrd="0" destOrd="0" presId="urn:microsoft.com/office/officeart/2008/layout/HexagonCluster"/>
    <dgm:cxn modelId="{4963CDAC-36B4-469F-81ED-7C88B25F60D1}" type="presOf" srcId="{2A7D9B14-8C19-49DD-B887-345322D09C55}" destId="{4953F548-253E-4E6A-BF4D-FAEC606C77F2}" srcOrd="0" destOrd="0" presId="urn:microsoft.com/office/officeart/2008/layout/HexagonCluster"/>
    <dgm:cxn modelId="{FA0028B4-3B6F-4193-AD4C-0A03CB416D71}" type="presOf" srcId="{3348B4BE-956E-4F54-AE74-AF3175928D9E}" destId="{7115BB3E-64BA-4860-A207-A537AE732068}" srcOrd="0" destOrd="0" presId="urn:microsoft.com/office/officeart/2008/layout/HexagonCluster"/>
    <dgm:cxn modelId="{E57183B6-A58B-4F52-B23E-7013AEBDADB4}" srcId="{D9BC1121-A84F-4C2D-B58D-A1B61D99807E}" destId="{25C0826B-5FCE-45B4-87F3-39F3EB100B01}" srcOrd="5" destOrd="0" parTransId="{AD81D172-78CD-4BD8-8B81-184EE82CAD30}" sibTransId="{A56A371F-EC76-41DB-A589-EE9F364A4191}"/>
    <dgm:cxn modelId="{110861C8-9791-4C6A-8044-D499EABA00EF}" type="presOf" srcId="{7C218D75-6619-481E-ABEF-4777C779EA81}" destId="{17C5FC9A-0C36-4C94-854D-E61CC1D40DC5}" srcOrd="0" destOrd="0" presId="urn:microsoft.com/office/officeart/2008/layout/HexagonCluster"/>
    <dgm:cxn modelId="{17F224D0-E89D-4D83-B7A8-4717486E176E}" type="presOf" srcId="{01E9C8F9-E2B4-4F15-9B67-8E440F0FE0D3}" destId="{015D3B36-E480-4B40-8FB9-13B49BFAF4A3}" srcOrd="0" destOrd="0" presId="urn:microsoft.com/office/officeart/2008/layout/HexagonCluster"/>
    <dgm:cxn modelId="{0B1527D0-9A8C-45A6-9922-D289486A561B}" type="presOf" srcId="{A56A371F-EC76-41DB-A589-EE9F364A4191}" destId="{D1E0B080-9AB6-40C5-BC18-21D46FEAB982}" srcOrd="0" destOrd="0" presId="urn:microsoft.com/office/officeart/2008/layout/HexagonCluster"/>
    <dgm:cxn modelId="{DC517AD3-549F-43A1-8DAB-D3B4A0A14799}" type="presOf" srcId="{C30B5442-4D49-4FF2-ABE8-D98B59AF3D0D}" destId="{880FF701-190F-4464-968C-182C6D2C9BC3}" srcOrd="0" destOrd="0" presId="urn:microsoft.com/office/officeart/2008/layout/HexagonCluster"/>
    <dgm:cxn modelId="{FB1BEDD6-3E20-47DD-A895-E0A07E10966F}" type="presOf" srcId="{B2F91448-B3A4-48CB-9584-A680A59171F8}" destId="{B2A142D8-0F7C-4EC3-AF92-DE2CE80EE77D}" srcOrd="0" destOrd="0" presId="urn:microsoft.com/office/officeart/2008/layout/HexagonCluster"/>
    <dgm:cxn modelId="{C0FAB2F5-7F63-404C-8E6B-137CBDE9889F}" srcId="{D9BC1121-A84F-4C2D-B58D-A1B61D99807E}" destId="{9C1B3500-0D62-4543-BAE0-C14A67E1DA52}" srcOrd="0" destOrd="0" parTransId="{21B6AD42-018C-4289-988B-335E3E667744}" sibTransId="{2A7D9B14-8C19-49DD-B887-345322D09C55}"/>
    <dgm:cxn modelId="{88BACDFF-FBC0-4224-834B-0B92964C0DB8}" srcId="{D9BC1121-A84F-4C2D-B58D-A1B61D99807E}" destId="{6D569FBF-C618-47BB-97A2-82A694C7E839}" srcOrd="2" destOrd="0" parTransId="{AAB33E74-0C86-457D-9D59-FEDC6C73D78C}" sibTransId="{8340B61D-A1B4-4426-9297-27C63B614347}"/>
    <dgm:cxn modelId="{82304163-0D1B-49FF-B9CB-0D2EDB5C665E}" type="presParOf" srcId="{2CC1EA56-F91B-473E-88A9-9560C3BF63A7}" destId="{0F97D3C5-1FD5-4983-A70E-E5034EBAE09B}" srcOrd="0" destOrd="0" presId="urn:microsoft.com/office/officeart/2008/layout/HexagonCluster"/>
    <dgm:cxn modelId="{A58E15B2-56D4-44A9-BD17-E5ACFBEB061F}" type="presParOf" srcId="{0F97D3C5-1FD5-4983-A70E-E5034EBAE09B}" destId="{8001406F-CF79-45F3-998A-495F1AFC03B9}" srcOrd="0" destOrd="0" presId="urn:microsoft.com/office/officeart/2008/layout/HexagonCluster"/>
    <dgm:cxn modelId="{BD81050C-234B-4055-9A70-FF8EC0E21393}" type="presParOf" srcId="{2CC1EA56-F91B-473E-88A9-9560C3BF63A7}" destId="{D8841929-F8AD-4DA2-85BF-AF0A70D02CA9}" srcOrd="1" destOrd="0" presId="urn:microsoft.com/office/officeart/2008/layout/HexagonCluster"/>
    <dgm:cxn modelId="{391FC397-89B5-4B4D-B9FB-6FA43F7FEB18}" type="presParOf" srcId="{D8841929-F8AD-4DA2-85BF-AF0A70D02CA9}" destId="{AC0EC6F4-9967-4922-829F-1B7CEF16EF9A}" srcOrd="0" destOrd="0" presId="urn:microsoft.com/office/officeart/2008/layout/HexagonCluster"/>
    <dgm:cxn modelId="{18D645BF-7D66-458A-833E-20A1839A477E}" type="presParOf" srcId="{2CC1EA56-F91B-473E-88A9-9560C3BF63A7}" destId="{B0E5831C-8E49-49DA-A605-16E7FE88A326}" srcOrd="2" destOrd="0" presId="urn:microsoft.com/office/officeart/2008/layout/HexagonCluster"/>
    <dgm:cxn modelId="{84C6DDE5-7FBF-4948-953F-90F5E276AC8D}" type="presParOf" srcId="{B0E5831C-8E49-49DA-A605-16E7FE88A326}" destId="{4953F548-253E-4E6A-BF4D-FAEC606C77F2}" srcOrd="0" destOrd="0" presId="urn:microsoft.com/office/officeart/2008/layout/HexagonCluster"/>
    <dgm:cxn modelId="{98D637DB-F4D1-4499-9FFF-3EC903527462}" type="presParOf" srcId="{2CC1EA56-F91B-473E-88A9-9560C3BF63A7}" destId="{B8255787-C7FE-430B-93AA-DAFB2E3F56CF}" srcOrd="3" destOrd="0" presId="urn:microsoft.com/office/officeart/2008/layout/HexagonCluster"/>
    <dgm:cxn modelId="{7887E022-34D3-4BE5-B2F8-059F5336E3D0}" type="presParOf" srcId="{B8255787-C7FE-430B-93AA-DAFB2E3F56CF}" destId="{FA656190-56BB-4767-8B4B-44116AAB12D7}" srcOrd="0" destOrd="0" presId="urn:microsoft.com/office/officeart/2008/layout/HexagonCluster"/>
    <dgm:cxn modelId="{7E2B0B74-D68E-46E7-BCEC-728B07E86F57}" type="presParOf" srcId="{2CC1EA56-F91B-473E-88A9-9560C3BF63A7}" destId="{D404DBD7-86F4-44BE-A49C-5B214C9E2399}" srcOrd="4" destOrd="0" presId="urn:microsoft.com/office/officeart/2008/layout/HexagonCluster"/>
    <dgm:cxn modelId="{3FF0C02A-B75D-4361-9BF2-79831ED634CD}" type="presParOf" srcId="{D404DBD7-86F4-44BE-A49C-5B214C9E2399}" destId="{6AA93213-D60F-454B-9935-5FFE9F32B912}" srcOrd="0" destOrd="0" presId="urn:microsoft.com/office/officeart/2008/layout/HexagonCluster"/>
    <dgm:cxn modelId="{FE3A1CD1-703F-4C71-989B-8EA783268F7A}" type="presParOf" srcId="{2CC1EA56-F91B-473E-88A9-9560C3BF63A7}" destId="{9D22A4CF-F407-4D06-B522-DD7AEE61CBCA}" srcOrd="5" destOrd="0" presId="urn:microsoft.com/office/officeart/2008/layout/HexagonCluster"/>
    <dgm:cxn modelId="{3643B10F-F80E-49F8-A016-5F1A22A2F31E}" type="presParOf" srcId="{9D22A4CF-F407-4D06-B522-DD7AEE61CBCA}" destId="{44EDE323-6775-441B-B720-D2BF4B41E721}" srcOrd="0" destOrd="0" presId="urn:microsoft.com/office/officeart/2008/layout/HexagonCluster"/>
    <dgm:cxn modelId="{37776CA9-31AE-4A17-B76C-3D2282D2E735}" type="presParOf" srcId="{2CC1EA56-F91B-473E-88A9-9560C3BF63A7}" destId="{472FDF87-2581-4D61-8989-676F8DDDF07E}" srcOrd="6" destOrd="0" presId="urn:microsoft.com/office/officeart/2008/layout/HexagonCluster"/>
    <dgm:cxn modelId="{5116DBED-7783-4299-B1B8-AA958EC6BED6}" type="presParOf" srcId="{472FDF87-2581-4D61-8989-676F8DDDF07E}" destId="{F55E5B42-60C6-4275-8F1F-1FE964D3A431}" srcOrd="0" destOrd="0" presId="urn:microsoft.com/office/officeart/2008/layout/HexagonCluster"/>
    <dgm:cxn modelId="{2CB28A66-07DA-4E47-9F69-531E054E5D7E}" type="presParOf" srcId="{2CC1EA56-F91B-473E-88A9-9560C3BF63A7}" destId="{5FA38FC5-AC0F-42D6-895F-4EA68C205A2E}" srcOrd="7" destOrd="0" presId="urn:microsoft.com/office/officeart/2008/layout/HexagonCluster"/>
    <dgm:cxn modelId="{54C79CC4-AA27-4533-A67B-79B3B010B58C}" type="presParOf" srcId="{5FA38FC5-AC0F-42D6-895F-4EA68C205A2E}" destId="{C8F4D361-52B4-42CC-A8FB-F4C145E2806E}" srcOrd="0" destOrd="0" presId="urn:microsoft.com/office/officeart/2008/layout/HexagonCluster"/>
    <dgm:cxn modelId="{504EA4B9-E10A-43AE-90BC-DD73CA617BE9}" type="presParOf" srcId="{2CC1EA56-F91B-473E-88A9-9560C3BF63A7}" destId="{C4847752-83B4-4C6F-AF14-EBAE8E134460}" srcOrd="8" destOrd="0" presId="urn:microsoft.com/office/officeart/2008/layout/HexagonCluster"/>
    <dgm:cxn modelId="{87203D34-AB3A-4340-8AA8-307DBAD4B309}" type="presParOf" srcId="{C4847752-83B4-4C6F-AF14-EBAE8E134460}" destId="{CBCE55C2-1866-4800-8153-BA6E6CF6A1F8}" srcOrd="0" destOrd="0" presId="urn:microsoft.com/office/officeart/2008/layout/HexagonCluster"/>
    <dgm:cxn modelId="{6411ED30-16AB-4F2C-8F89-942EE546AB5D}" type="presParOf" srcId="{2CC1EA56-F91B-473E-88A9-9560C3BF63A7}" destId="{32B16D54-C438-4068-A1E9-B450CBB86B07}" srcOrd="9" destOrd="0" presId="urn:microsoft.com/office/officeart/2008/layout/HexagonCluster"/>
    <dgm:cxn modelId="{056C6D8C-D193-4400-B122-40423124E936}" type="presParOf" srcId="{32B16D54-C438-4068-A1E9-B450CBB86B07}" destId="{1B5D00B8-BE3A-4FD0-A79D-494E0AE944BC}" srcOrd="0" destOrd="0" presId="urn:microsoft.com/office/officeart/2008/layout/HexagonCluster"/>
    <dgm:cxn modelId="{5C81F19B-A5D7-4F25-8485-92A27B0C6ADF}" type="presParOf" srcId="{2CC1EA56-F91B-473E-88A9-9560C3BF63A7}" destId="{52A3D39A-AF5E-4C24-A0E3-62149325CCDB}" srcOrd="10" destOrd="0" presId="urn:microsoft.com/office/officeart/2008/layout/HexagonCluster"/>
    <dgm:cxn modelId="{24B0D356-2A24-4065-BB26-04F2AAA6183F}" type="presParOf" srcId="{52A3D39A-AF5E-4C24-A0E3-62149325CCDB}" destId="{EC060E38-9C2F-41AD-85A8-43D7613B5F5B}" srcOrd="0" destOrd="0" presId="urn:microsoft.com/office/officeart/2008/layout/HexagonCluster"/>
    <dgm:cxn modelId="{E5EAE22F-BBB9-45B6-BDE2-7652EE71F377}" type="presParOf" srcId="{2CC1EA56-F91B-473E-88A9-9560C3BF63A7}" destId="{0646070C-F43B-4CCE-AB23-38FE71317FA3}" srcOrd="11" destOrd="0" presId="urn:microsoft.com/office/officeart/2008/layout/HexagonCluster"/>
    <dgm:cxn modelId="{53CF3CD5-D2B7-400C-AB66-B7290C1942CE}" type="presParOf" srcId="{0646070C-F43B-4CCE-AB23-38FE71317FA3}" destId="{BB5E9F70-36B4-4087-84C8-4ACDA9EBC881}" srcOrd="0" destOrd="0" presId="urn:microsoft.com/office/officeart/2008/layout/HexagonCluster"/>
    <dgm:cxn modelId="{F4A81732-020F-4AFA-8351-9D65669FFC23}" type="presParOf" srcId="{2CC1EA56-F91B-473E-88A9-9560C3BF63A7}" destId="{F0E274BE-6B58-4F62-8057-C0FC17554544}" srcOrd="12" destOrd="0" presId="urn:microsoft.com/office/officeart/2008/layout/HexagonCluster"/>
    <dgm:cxn modelId="{9334B586-8E8D-4184-B96A-31DB352821A6}" type="presParOf" srcId="{F0E274BE-6B58-4F62-8057-C0FC17554544}" destId="{92E61D80-3C19-4161-AF04-BCCD1C18D7F0}" srcOrd="0" destOrd="0" presId="urn:microsoft.com/office/officeart/2008/layout/HexagonCluster"/>
    <dgm:cxn modelId="{DD860C51-122B-4A47-BAD6-6C9BAACD0637}" type="presParOf" srcId="{2CC1EA56-F91B-473E-88A9-9560C3BF63A7}" destId="{82EF46D4-A840-4A7F-9B74-F61AB33070FB}" srcOrd="13" destOrd="0" presId="urn:microsoft.com/office/officeart/2008/layout/HexagonCluster"/>
    <dgm:cxn modelId="{30707256-49E9-4735-A138-C9E4ECA3F1A7}" type="presParOf" srcId="{82EF46D4-A840-4A7F-9B74-F61AB33070FB}" destId="{B8C36AEE-8CAB-4437-B4D7-5E30FFBD792F}" srcOrd="0" destOrd="0" presId="urn:microsoft.com/office/officeart/2008/layout/HexagonCluster"/>
    <dgm:cxn modelId="{4BF1F3C8-2E75-484B-9F53-C754473DA505}" type="presParOf" srcId="{2CC1EA56-F91B-473E-88A9-9560C3BF63A7}" destId="{1274EC21-A412-4629-9D7C-443FD65F6EF3}" srcOrd="14" destOrd="0" presId="urn:microsoft.com/office/officeart/2008/layout/HexagonCluster"/>
    <dgm:cxn modelId="{862C25F3-046F-439C-B69F-B95DCE726397}" type="presParOf" srcId="{1274EC21-A412-4629-9D7C-443FD65F6EF3}" destId="{7115BB3E-64BA-4860-A207-A537AE732068}" srcOrd="0" destOrd="0" presId="urn:microsoft.com/office/officeart/2008/layout/HexagonCluster"/>
    <dgm:cxn modelId="{60FFCB7A-CEDE-4BE7-B779-F62C0A2F7404}" type="presParOf" srcId="{2CC1EA56-F91B-473E-88A9-9560C3BF63A7}" destId="{066CE4A2-9F48-4AC8-B80E-30EB6ED976C9}" srcOrd="15" destOrd="0" presId="urn:microsoft.com/office/officeart/2008/layout/HexagonCluster"/>
    <dgm:cxn modelId="{0C87CD32-10DC-41BB-955C-A6009B0F6828}" type="presParOf" srcId="{066CE4A2-9F48-4AC8-B80E-30EB6ED976C9}" destId="{70C32BD2-8D13-4E2E-97A2-312FE63EDCFC}" srcOrd="0" destOrd="0" presId="urn:microsoft.com/office/officeart/2008/layout/HexagonCluster"/>
    <dgm:cxn modelId="{A4FB516D-5561-454C-9EB7-7BF41C9F8A69}" type="presParOf" srcId="{2CC1EA56-F91B-473E-88A9-9560C3BF63A7}" destId="{120D3C67-79E6-4C32-AD7D-46AF4486512C}" srcOrd="16" destOrd="0" presId="urn:microsoft.com/office/officeart/2008/layout/HexagonCluster"/>
    <dgm:cxn modelId="{7938C0E9-EC97-45C1-AD49-D417FEA346BF}" type="presParOf" srcId="{120D3C67-79E6-4C32-AD7D-46AF4486512C}" destId="{880FF701-190F-4464-968C-182C6D2C9BC3}" srcOrd="0" destOrd="0" presId="urn:microsoft.com/office/officeart/2008/layout/HexagonCluster"/>
    <dgm:cxn modelId="{1F0B340D-E5BD-439A-8E85-39FF5749AEE4}" type="presParOf" srcId="{2CC1EA56-F91B-473E-88A9-9560C3BF63A7}" destId="{B7040194-55FC-4301-8BD6-40ADCF648D28}" srcOrd="17" destOrd="0" presId="urn:microsoft.com/office/officeart/2008/layout/HexagonCluster"/>
    <dgm:cxn modelId="{49CB186D-F724-41B3-8E63-795D73536B68}" type="presParOf" srcId="{B7040194-55FC-4301-8BD6-40ADCF648D28}" destId="{EFD13D7E-62B6-4FE4-8B98-4A5D9B4C36D2}" srcOrd="0" destOrd="0" presId="urn:microsoft.com/office/officeart/2008/layout/HexagonCluster"/>
    <dgm:cxn modelId="{06EB7764-B135-466A-A298-2C4039D04C4C}" type="presParOf" srcId="{2CC1EA56-F91B-473E-88A9-9560C3BF63A7}" destId="{72D5AF29-098A-41F2-BBFF-32C53564129E}" srcOrd="18" destOrd="0" presId="urn:microsoft.com/office/officeart/2008/layout/HexagonCluster"/>
    <dgm:cxn modelId="{5C7FFA05-C403-4E13-8C02-88566C7A33B3}" type="presParOf" srcId="{72D5AF29-098A-41F2-BBFF-32C53564129E}" destId="{B2A142D8-0F7C-4EC3-AF92-DE2CE80EE77D}" srcOrd="0" destOrd="0" presId="urn:microsoft.com/office/officeart/2008/layout/HexagonCluster"/>
    <dgm:cxn modelId="{B39C8CF8-393C-403E-B6CE-933D738854FC}" type="presParOf" srcId="{2CC1EA56-F91B-473E-88A9-9560C3BF63A7}" destId="{73507B91-D09E-4B28-893B-DA57C2CBEB28}" srcOrd="19" destOrd="0" presId="urn:microsoft.com/office/officeart/2008/layout/HexagonCluster"/>
    <dgm:cxn modelId="{85CA0820-01BF-4356-98C9-455514376AC5}" type="presParOf" srcId="{73507B91-D09E-4B28-893B-DA57C2CBEB28}" destId="{A997900E-0A9D-4610-A281-2DE719D70683}" srcOrd="0" destOrd="0" presId="urn:microsoft.com/office/officeart/2008/layout/HexagonCluster"/>
    <dgm:cxn modelId="{E0984D5B-DC5A-4001-A772-EDC002531064}" type="presParOf" srcId="{2CC1EA56-F91B-473E-88A9-9560C3BF63A7}" destId="{B20CACB0-0E77-4B39-93BD-7AC6B59CE0C3}" srcOrd="20" destOrd="0" presId="urn:microsoft.com/office/officeart/2008/layout/HexagonCluster"/>
    <dgm:cxn modelId="{3B683895-B595-42DF-938E-5E962E74DAC0}" type="presParOf" srcId="{B20CACB0-0E77-4B39-93BD-7AC6B59CE0C3}" destId="{FBC5E505-DC15-4F79-8F5B-D3E12C0E174A}" srcOrd="0" destOrd="0" presId="urn:microsoft.com/office/officeart/2008/layout/HexagonCluster"/>
    <dgm:cxn modelId="{F8A525F3-6C84-497C-BC66-594F0AA1464B}" type="presParOf" srcId="{2CC1EA56-F91B-473E-88A9-9560C3BF63A7}" destId="{40CBACE7-7EB7-4132-B2D0-5488B7DF8376}" srcOrd="21" destOrd="0" presId="urn:microsoft.com/office/officeart/2008/layout/HexagonCluster"/>
    <dgm:cxn modelId="{F48EF6A2-B255-42DF-B495-9A2ACFC1E792}" type="presParOf" srcId="{40CBACE7-7EB7-4132-B2D0-5488B7DF8376}" destId="{B4E8A772-3D5C-4849-824C-64D6E15FE683}" srcOrd="0" destOrd="0" presId="urn:microsoft.com/office/officeart/2008/layout/HexagonCluster"/>
    <dgm:cxn modelId="{AE00B4F3-42F4-49F4-9A85-76E9F343CE0C}" type="presParOf" srcId="{2CC1EA56-F91B-473E-88A9-9560C3BF63A7}" destId="{D187A11C-089C-48C4-8C8B-1FD56D7AF16D}" srcOrd="22" destOrd="0" presId="urn:microsoft.com/office/officeart/2008/layout/HexagonCluster"/>
    <dgm:cxn modelId="{4C4B1C7A-2A06-4485-B0D0-4DCE00EDF1BA}" type="presParOf" srcId="{D187A11C-089C-48C4-8C8B-1FD56D7AF16D}" destId="{D1E0B080-9AB6-40C5-BC18-21D46FEAB982}" srcOrd="0" destOrd="0" presId="urn:microsoft.com/office/officeart/2008/layout/HexagonCluster"/>
    <dgm:cxn modelId="{A18B92DE-81AD-4861-9459-6ADB8D31731A}" type="presParOf" srcId="{2CC1EA56-F91B-473E-88A9-9560C3BF63A7}" destId="{3958AD2C-F029-47BC-8AC5-6635FFBE99C3}" srcOrd="23" destOrd="0" presId="urn:microsoft.com/office/officeart/2008/layout/HexagonCluster"/>
    <dgm:cxn modelId="{27326DF6-2997-414B-818F-6B31515C813D}" type="presParOf" srcId="{3958AD2C-F029-47BC-8AC5-6635FFBE99C3}" destId="{87A2C095-3AE7-4A02-B584-841110CB5B8F}" srcOrd="0" destOrd="0" presId="urn:microsoft.com/office/officeart/2008/layout/HexagonCluster"/>
    <dgm:cxn modelId="{274CE797-520A-457D-A1C5-2C6FF103E7D2}" type="presParOf" srcId="{2CC1EA56-F91B-473E-88A9-9560C3BF63A7}" destId="{17980AF6-E91D-454C-BF03-9B63D1CD6491}" srcOrd="24" destOrd="0" presId="urn:microsoft.com/office/officeart/2008/layout/HexagonCluster"/>
    <dgm:cxn modelId="{418D10F4-951E-4FC7-9EF5-21DAEBBBD1CB}" type="presParOf" srcId="{17980AF6-E91D-454C-BF03-9B63D1CD6491}" destId="{ECE6632E-835E-482B-8D11-5C5F42B9EC02}" srcOrd="0" destOrd="0" presId="urn:microsoft.com/office/officeart/2008/layout/HexagonCluster"/>
    <dgm:cxn modelId="{74EC7397-5D68-47E7-873A-192E238C6AF0}" type="presParOf" srcId="{2CC1EA56-F91B-473E-88A9-9560C3BF63A7}" destId="{BB4B2728-D065-404C-A0E6-801F7D8927BA}" srcOrd="25" destOrd="0" presId="urn:microsoft.com/office/officeart/2008/layout/HexagonCluster"/>
    <dgm:cxn modelId="{4B875043-176A-4B5B-9083-BF974A7413EC}" type="presParOf" srcId="{BB4B2728-D065-404C-A0E6-801F7D8927BA}" destId="{5DB4CBCD-1053-4FA3-B54D-805489636C09}" srcOrd="0" destOrd="0" presId="urn:microsoft.com/office/officeart/2008/layout/HexagonCluster"/>
    <dgm:cxn modelId="{010F5A21-28F0-4EDC-B855-9D953D72F170}" type="presParOf" srcId="{2CC1EA56-F91B-473E-88A9-9560C3BF63A7}" destId="{B0B3F456-5B67-4FDC-A156-5336EB0E3BD5}" srcOrd="26" destOrd="0" presId="urn:microsoft.com/office/officeart/2008/layout/HexagonCluster"/>
    <dgm:cxn modelId="{0E121001-3BE5-40FB-9D7D-1646F979C627}" type="presParOf" srcId="{B0B3F456-5B67-4FDC-A156-5336EB0E3BD5}" destId="{996DC972-049C-4113-A433-0C508D3A06F4}" srcOrd="0" destOrd="0" presId="urn:microsoft.com/office/officeart/2008/layout/HexagonCluster"/>
    <dgm:cxn modelId="{80DE6B46-AE07-4A4A-BD0B-5B79DD91D02B}" type="presParOf" srcId="{2CC1EA56-F91B-473E-88A9-9560C3BF63A7}" destId="{71157BA2-7421-4A73-A0D1-94E9AEA10945}" srcOrd="27" destOrd="0" presId="urn:microsoft.com/office/officeart/2008/layout/HexagonCluster"/>
    <dgm:cxn modelId="{E899E7A9-D0E8-494E-B486-B33ED0244440}" type="presParOf" srcId="{71157BA2-7421-4A73-A0D1-94E9AEA10945}" destId="{093D7941-71EC-46C2-8E65-C8DF4E922DA1}" srcOrd="0" destOrd="0" presId="urn:microsoft.com/office/officeart/2008/layout/HexagonCluster"/>
    <dgm:cxn modelId="{18A462AF-C0AB-4969-896F-002254FC73F8}" type="presParOf" srcId="{2CC1EA56-F91B-473E-88A9-9560C3BF63A7}" destId="{98C65B1F-45E1-46B8-8C05-81D7D1538083}" srcOrd="28" destOrd="0" presId="urn:microsoft.com/office/officeart/2008/layout/HexagonCluster"/>
    <dgm:cxn modelId="{430CEC93-BAF1-44CE-A1CB-629173BFF22E}" type="presParOf" srcId="{98C65B1F-45E1-46B8-8C05-81D7D1538083}" destId="{350CE34A-C3FA-4733-ACAC-70E3A0CBE97D}" srcOrd="0" destOrd="0" presId="urn:microsoft.com/office/officeart/2008/layout/HexagonCluster"/>
    <dgm:cxn modelId="{3BB3D3E9-E6A3-475C-8991-AD2AD957D200}" type="presParOf" srcId="{2CC1EA56-F91B-473E-88A9-9560C3BF63A7}" destId="{00DB4336-8A31-4438-9366-892D49DB0325}" srcOrd="29" destOrd="0" presId="urn:microsoft.com/office/officeart/2008/layout/HexagonCluster"/>
    <dgm:cxn modelId="{193E59EA-3F10-4E12-88E4-BECD794F068E}" type="presParOf" srcId="{00DB4336-8A31-4438-9366-892D49DB0325}" destId="{20017828-174D-407A-BA27-70DBCDB52A79}" srcOrd="0" destOrd="0" presId="urn:microsoft.com/office/officeart/2008/layout/HexagonCluster"/>
    <dgm:cxn modelId="{F22279CC-D477-4A02-B95D-5DEE907C6341}" type="presParOf" srcId="{2CC1EA56-F91B-473E-88A9-9560C3BF63A7}" destId="{455D6CB0-E3CD-4A3C-83C3-4EA564E661FA}" srcOrd="30" destOrd="0" presId="urn:microsoft.com/office/officeart/2008/layout/HexagonCluster"/>
    <dgm:cxn modelId="{0DFC9C8B-D4A2-4576-ADFC-1EF3B7D143C2}" type="presParOf" srcId="{455D6CB0-E3CD-4A3C-83C3-4EA564E661FA}" destId="{6359823C-71A5-45EE-98C6-625AA7E94BD5}" srcOrd="0" destOrd="0" presId="urn:microsoft.com/office/officeart/2008/layout/HexagonCluster"/>
    <dgm:cxn modelId="{EA37E1CF-C4B9-430A-ABE1-5AC256DD26B9}" type="presParOf" srcId="{2CC1EA56-F91B-473E-88A9-9560C3BF63A7}" destId="{B5D308CB-53C8-4E6C-BDE6-E3EF24047704}" srcOrd="31" destOrd="0" presId="urn:microsoft.com/office/officeart/2008/layout/HexagonCluster"/>
    <dgm:cxn modelId="{4895BBD7-0367-415E-B475-EB68F6040BF6}" type="presParOf" srcId="{B5D308CB-53C8-4E6C-BDE6-E3EF24047704}" destId="{946F6057-7D36-455B-96E4-B362ED46F58C}" srcOrd="0" destOrd="0" presId="urn:microsoft.com/office/officeart/2008/layout/HexagonCluster"/>
    <dgm:cxn modelId="{E5ECD440-2021-4ECF-BE42-93717A435036}" type="presParOf" srcId="{2CC1EA56-F91B-473E-88A9-9560C3BF63A7}" destId="{EE8178AA-647D-4D47-ADC6-485B9ADF0EBA}" srcOrd="32" destOrd="0" presId="urn:microsoft.com/office/officeart/2008/layout/HexagonCluster"/>
    <dgm:cxn modelId="{75B804AF-757F-445C-9026-58D4D7A1B8F7}" type="presParOf" srcId="{EE8178AA-647D-4D47-ADC6-485B9ADF0EBA}" destId="{17C5FC9A-0C36-4C94-854D-E61CC1D40DC5}" srcOrd="0" destOrd="0" presId="urn:microsoft.com/office/officeart/2008/layout/HexagonCluster"/>
    <dgm:cxn modelId="{74653063-F05C-4F87-818E-12E6DE19F884}" type="presParOf" srcId="{2CC1EA56-F91B-473E-88A9-9560C3BF63A7}" destId="{F4DC5009-4B51-4418-8C07-FA7332C57D6A}" srcOrd="33" destOrd="0" presId="urn:microsoft.com/office/officeart/2008/layout/HexagonCluster"/>
    <dgm:cxn modelId="{08AD24BA-8783-4C27-B0F9-BCC3C7FFB07C}" type="presParOf" srcId="{F4DC5009-4B51-4418-8C07-FA7332C57D6A}" destId="{9307524A-7057-4E18-B11F-DA84F81ECBCF}" srcOrd="0" destOrd="0" presId="urn:microsoft.com/office/officeart/2008/layout/HexagonCluster"/>
    <dgm:cxn modelId="{81DABA3C-9A19-4FE2-B03E-4AE6B07D3EE0}" type="presParOf" srcId="{2CC1EA56-F91B-473E-88A9-9560C3BF63A7}" destId="{F6BC0571-243F-4D0B-A412-3706ECD44E51}" srcOrd="34" destOrd="0" presId="urn:microsoft.com/office/officeart/2008/layout/HexagonCluster"/>
    <dgm:cxn modelId="{3E54E890-4280-468D-8B81-A2C45F728A8A}" type="presParOf" srcId="{F6BC0571-243F-4D0B-A412-3706ECD44E51}" destId="{05825874-B65D-41C3-BC6C-8F5FFE015A8A}" srcOrd="0" destOrd="0" presId="urn:microsoft.com/office/officeart/2008/layout/HexagonCluster"/>
    <dgm:cxn modelId="{F81B8553-C075-432F-A8EA-3FFC31D6F003}" type="presParOf" srcId="{2CC1EA56-F91B-473E-88A9-9560C3BF63A7}" destId="{1A80603A-2B6E-4739-876D-89BB31A7093E}" srcOrd="35" destOrd="0" presId="urn:microsoft.com/office/officeart/2008/layout/HexagonCluster"/>
    <dgm:cxn modelId="{B13E86E6-8E34-4092-9D4B-ED8402C856F9}" type="presParOf" srcId="{1A80603A-2B6E-4739-876D-89BB31A7093E}" destId="{91090FBD-40FC-4E74-85D3-6EC36B49E0CE}" srcOrd="0" destOrd="0" presId="urn:microsoft.com/office/officeart/2008/layout/HexagonCluster"/>
    <dgm:cxn modelId="{F2F728FE-F844-4AD8-93EC-C05F8DCB9622}" type="presParOf" srcId="{2CC1EA56-F91B-473E-88A9-9560C3BF63A7}" destId="{37AEB349-3C21-4B2A-BAD5-DFE51E50824A}" srcOrd="36" destOrd="0" presId="urn:microsoft.com/office/officeart/2008/layout/HexagonCluster"/>
    <dgm:cxn modelId="{A25AACF1-F751-498A-A976-01E02D2771C1}" type="presParOf" srcId="{37AEB349-3C21-4B2A-BAD5-DFE51E50824A}" destId="{015D3B36-E480-4B40-8FB9-13B49BFAF4A3}" srcOrd="0" destOrd="0" presId="urn:microsoft.com/office/officeart/2008/layout/HexagonCluster"/>
    <dgm:cxn modelId="{45B28990-ABE0-4584-A556-EA5E4D4ABFF7}" type="presParOf" srcId="{2CC1EA56-F91B-473E-88A9-9560C3BF63A7}" destId="{01DD36D4-1EAD-4A60-8197-39C1DA779BEE}" srcOrd="37" destOrd="0" presId="urn:microsoft.com/office/officeart/2008/layout/HexagonCluster"/>
    <dgm:cxn modelId="{1505D137-31FD-4ED9-A78E-4502A5593471}" type="presParOf" srcId="{01DD36D4-1EAD-4A60-8197-39C1DA779BEE}" destId="{B0354C2C-DB94-434D-9059-2C695CED5672}" srcOrd="0" destOrd="0" presId="urn:microsoft.com/office/officeart/2008/layout/HexagonCluster"/>
    <dgm:cxn modelId="{A794BF18-135C-4D4F-B5CC-6858774B30C0}" type="presParOf" srcId="{2CC1EA56-F91B-473E-88A9-9560C3BF63A7}" destId="{9FBCB0EC-7801-45E1-AA1C-0947E3AA3CA8}" srcOrd="38" destOrd="0" presId="urn:microsoft.com/office/officeart/2008/layout/HexagonCluster"/>
    <dgm:cxn modelId="{7168E665-BF6B-44AE-9053-2BB91CF15384}" type="presParOf" srcId="{9FBCB0EC-7801-45E1-AA1C-0947E3AA3CA8}" destId="{4F51C93A-83DB-4083-93B0-357FF3BB1E75}" srcOrd="0" destOrd="0" presId="urn:microsoft.com/office/officeart/2008/layout/HexagonCluster"/>
    <dgm:cxn modelId="{06CF271D-B1B3-4EC5-9649-012C9A648DBE}" type="presParOf" srcId="{2CC1EA56-F91B-473E-88A9-9560C3BF63A7}" destId="{DB7B119F-DA47-448D-B6FC-C8D7317E56A8}" srcOrd="39" destOrd="0" presId="urn:microsoft.com/office/officeart/2008/layout/HexagonCluster"/>
    <dgm:cxn modelId="{FCA7C21F-BE13-450E-9B76-50EDF06A2617}" type="presParOf" srcId="{DB7B119F-DA47-448D-B6FC-C8D7317E56A8}" destId="{7AD31A57-E89F-47E0-A095-B4BF6674F946}" srcOrd="0" destOrd="0" presId="urn:microsoft.com/office/officeart/2008/layout/HexagonCluster"/>
    <dgm:cxn modelId="{EAD695A7-567B-4171-86F3-318928CF137F}" type="presParOf" srcId="{2CC1EA56-F91B-473E-88A9-9560C3BF63A7}" destId="{BDFB1160-8074-4C7F-8E44-AD9EF75A7C2B}" srcOrd="40" destOrd="0" presId="urn:microsoft.com/office/officeart/2008/layout/HexagonCluster"/>
    <dgm:cxn modelId="{06A51250-AC53-465D-B435-67C9039429AC}" type="presParOf" srcId="{BDFB1160-8074-4C7F-8E44-AD9EF75A7C2B}" destId="{232557CA-C947-4CDC-BC14-7A27FF3574E0}" srcOrd="0" destOrd="0" presId="urn:microsoft.com/office/officeart/2008/layout/HexagonCluster"/>
    <dgm:cxn modelId="{AB89225D-5E99-42F8-A142-8CA408E3AC74}" type="presParOf" srcId="{2CC1EA56-F91B-473E-88A9-9560C3BF63A7}" destId="{8AC507BF-D9D3-4686-B57D-64313B9013FD}" srcOrd="41" destOrd="0" presId="urn:microsoft.com/office/officeart/2008/layout/HexagonCluster"/>
    <dgm:cxn modelId="{302CCDDC-1B07-4543-87AA-15BB6DC9E21B}" type="presParOf" srcId="{8AC507BF-D9D3-4686-B57D-64313B9013FD}" destId="{10F3720C-23EB-494B-8AA8-843682266B01}" srcOrd="0" destOrd="0" presId="urn:microsoft.com/office/officeart/2008/layout/HexagonCluster"/>
    <dgm:cxn modelId="{CD3DDDFE-66A8-4C01-91D6-8DD02EDCB47E}" type="presParOf" srcId="{2CC1EA56-F91B-473E-88A9-9560C3BF63A7}" destId="{4A1CEF88-B95C-4DE7-A432-0DD57389A7A1}" srcOrd="42" destOrd="0" presId="urn:microsoft.com/office/officeart/2008/layout/HexagonCluster"/>
    <dgm:cxn modelId="{A2114FA9-6082-40A9-B0A0-BFA9C324DAD1}" type="presParOf" srcId="{4A1CEF88-B95C-4DE7-A432-0DD57389A7A1}" destId="{0633FC25-CA04-4DB8-BCFA-CB222BC45F05}" srcOrd="0" destOrd="0" presId="urn:microsoft.com/office/officeart/2008/layout/HexagonCluster"/>
    <dgm:cxn modelId="{3A69238D-A160-408A-A3EC-0B07D42E477F}" type="presParOf" srcId="{2CC1EA56-F91B-473E-88A9-9560C3BF63A7}" destId="{D4F3CF9A-A9A9-44BF-B040-C552BE101EDD}" srcOrd="43" destOrd="0" presId="urn:microsoft.com/office/officeart/2008/layout/HexagonCluster"/>
    <dgm:cxn modelId="{B635488A-5618-49B7-ACF1-6E07D3915E85}" type="presParOf" srcId="{D4F3CF9A-A9A9-44BF-B040-C552BE101EDD}" destId="{E86AB94C-80D0-4C53-AA62-B22BF361398F}"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01406F-CF79-45F3-998A-495F1AFC03B9}">
      <dsp:nvSpPr>
        <dsp:cNvPr id="0" name=""/>
        <dsp:cNvSpPr/>
      </dsp:nvSpPr>
      <dsp:spPr>
        <a:xfrm>
          <a:off x="927572" y="1344917"/>
          <a:ext cx="942887" cy="809558"/>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Pedagogikk</a:t>
          </a:r>
        </a:p>
      </dsp:txBody>
      <dsp:txXfrm>
        <a:off x="1073609" y="1470304"/>
        <a:ext cx="650813" cy="558784"/>
      </dsp:txXfrm>
    </dsp:sp>
    <dsp:sp modelId="{AC0EC6F4-9967-4922-829F-1B7CEF16EF9A}">
      <dsp:nvSpPr>
        <dsp:cNvPr id="0" name=""/>
        <dsp:cNvSpPr/>
      </dsp:nvSpPr>
      <dsp:spPr>
        <a:xfrm>
          <a:off x="950230" y="1706828"/>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53F548-253E-4E6A-BF4D-FAEC606C77F2}">
      <dsp:nvSpPr>
        <dsp:cNvPr id="0" name=""/>
        <dsp:cNvSpPr/>
      </dsp:nvSpPr>
      <dsp:spPr>
        <a:xfrm>
          <a:off x="116561" y="897665"/>
          <a:ext cx="942887" cy="809558"/>
        </a:xfrm>
        <a:prstGeom prst="hexagon">
          <a:avLst>
            <a:gd name="adj" fmla="val 25000"/>
            <a:gd name="vf" fmla="val 115470"/>
          </a:avLst>
        </a:prstGeom>
        <a:blipFill rotWithShape="1">
          <a:blip xmlns:r="http://schemas.openxmlformats.org/officeDocument/2006/relationships" r:embed="rId1"/>
          <a:srcRect/>
          <a:stretch>
            <a:fillRect l="-25000" r="-25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656190-56BB-4767-8B4B-44116AAB12D7}">
      <dsp:nvSpPr>
        <dsp:cNvPr id="0" name=""/>
        <dsp:cNvSpPr/>
      </dsp:nvSpPr>
      <dsp:spPr>
        <a:xfrm>
          <a:off x="762000" y="1599361"/>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A93213-D60F-454B-9935-5FFE9F32B912}">
      <dsp:nvSpPr>
        <dsp:cNvPr id="0" name=""/>
        <dsp:cNvSpPr/>
      </dsp:nvSpPr>
      <dsp:spPr>
        <a:xfrm>
          <a:off x="1739165" y="894899"/>
          <a:ext cx="942887" cy="809558"/>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latin typeface="Arial" panose="020B0604020202020204" pitchFamily="34" charset="0"/>
              <a:cs typeface="Arial" panose="020B0604020202020204" pitchFamily="34" charset="0"/>
            </a:rPr>
            <a:t>Filosofi</a:t>
          </a:r>
        </a:p>
        <a:p>
          <a:pPr marL="0" lvl="0" indent="0" algn="ctr" defTabSz="444500">
            <a:lnSpc>
              <a:spcPct val="90000"/>
            </a:lnSpc>
            <a:spcBef>
              <a:spcPct val="0"/>
            </a:spcBef>
            <a:spcAft>
              <a:spcPct val="35000"/>
            </a:spcAft>
            <a:buNone/>
          </a:pPr>
          <a:r>
            <a:rPr lang="nb-NO" sz="1000" kern="1200">
              <a:solidFill>
                <a:sysClr val="windowText" lastClr="000000"/>
              </a:solidFill>
              <a:latin typeface="Arial" panose="020B0604020202020204" pitchFamily="34" charset="0"/>
              <a:cs typeface="Arial" panose="020B0604020202020204" pitchFamily="34" charset="0"/>
            </a:rPr>
            <a:t>Idestudier</a:t>
          </a:r>
        </a:p>
      </dsp:txBody>
      <dsp:txXfrm>
        <a:off x="1885202" y="1020286"/>
        <a:ext cx="650813" cy="558784"/>
      </dsp:txXfrm>
    </dsp:sp>
    <dsp:sp modelId="{44EDE323-6775-441B-B720-D2BF4B41E721}">
      <dsp:nvSpPr>
        <dsp:cNvPr id="0" name=""/>
        <dsp:cNvSpPr/>
      </dsp:nvSpPr>
      <dsp:spPr>
        <a:xfrm>
          <a:off x="2388090" y="1595410"/>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5E5B42-60C6-4275-8F1F-1FE964D3A431}">
      <dsp:nvSpPr>
        <dsp:cNvPr id="0" name=""/>
        <dsp:cNvSpPr/>
      </dsp:nvSpPr>
      <dsp:spPr>
        <a:xfrm>
          <a:off x="2550176" y="1343336"/>
          <a:ext cx="942887" cy="809558"/>
        </a:xfrm>
        <a:prstGeom prst="hexagon">
          <a:avLst>
            <a:gd name="adj" fmla="val 25000"/>
            <a:gd name="vf" fmla="val 115470"/>
          </a:avLst>
        </a:prstGeom>
        <a:blipFill rotWithShape="1">
          <a:blip xmlns:r="http://schemas.openxmlformats.org/officeDocument/2006/relationships" r:embed="rId2"/>
          <a:srcRect/>
          <a:stretch>
            <a:fillRect l="-15000" r="-15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F4D361-52B4-42CC-A8FB-F4C145E2806E}">
      <dsp:nvSpPr>
        <dsp:cNvPr id="0" name=""/>
        <dsp:cNvSpPr/>
      </dsp:nvSpPr>
      <dsp:spPr>
        <a:xfrm>
          <a:off x="2572833" y="1703667"/>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CE55C2-1866-4800-8153-BA6E6CF6A1F8}">
      <dsp:nvSpPr>
        <dsp:cNvPr id="0" name=""/>
        <dsp:cNvSpPr/>
      </dsp:nvSpPr>
      <dsp:spPr>
        <a:xfrm>
          <a:off x="927572" y="450017"/>
          <a:ext cx="942887" cy="809558"/>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Arial" panose="020B0604020202020204" pitchFamily="34" charset="0"/>
              <a:cs typeface="Arial" panose="020B0604020202020204" pitchFamily="34" charset="0"/>
            </a:rPr>
            <a:t>Adm.</a:t>
          </a:r>
        </a:p>
        <a:p>
          <a:pPr marL="0" lvl="0" indent="0" algn="ctr" defTabSz="355600">
            <a:lnSpc>
              <a:spcPct val="90000"/>
            </a:lnSpc>
            <a:spcBef>
              <a:spcPct val="0"/>
            </a:spcBef>
            <a:spcAft>
              <a:spcPct val="35000"/>
            </a:spcAft>
            <a:buNone/>
          </a:pPr>
          <a:r>
            <a:rPr lang="nb-NO" sz="800" kern="1200">
              <a:solidFill>
                <a:sysClr val="windowText" lastClr="000000"/>
              </a:solidFill>
              <a:latin typeface="Arial" panose="020B0604020202020204" pitchFamily="34" charset="0"/>
              <a:cs typeface="Arial" panose="020B0604020202020204" pitchFamily="34" charset="0"/>
            </a:rPr>
            <a:t>Organisasjon</a:t>
          </a:r>
        </a:p>
        <a:p>
          <a:pPr marL="0" lvl="0" indent="0" algn="ctr" defTabSz="355600">
            <a:lnSpc>
              <a:spcPct val="90000"/>
            </a:lnSpc>
            <a:spcBef>
              <a:spcPct val="0"/>
            </a:spcBef>
            <a:spcAft>
              <a:spcPct val="35000"/>
            </a:spcAft>
            <a:buNone/>
          </a:pPr>
          <a:r>
            <a:rPr lang="nb-NO" sz="800" kern="1200">
              <a:solidFill>
                <a:sysClr val="windowText" lastClr="000000"/>
              </a:solidFill>
              <a:latin typeface="Arial" panose="020B0604020202020204" pitchFamily="34" charset="0"/>
              <a:cs typeface="Arial" panose="020B0604020202020204" pitchFamily="34" charset="0"/>
            </a:rPr>
            <a:t>Ledelse</a:t>
          </a:r>
        </a:p>
      </dsp:txBody>
      <dsp:txXfrm>
        <a:off x="1073609" y="575404"/>
        <a:ext cx="650813" cy="558784"/>
      </dsp:txXfrm>
    </dsp:sp>
    <dsp:sp modelId="{1B5D00B8-BE3A-4FD0-A79D-494E0AE944BC}">
      <dsp:nvSpPr>
        <dsp:cNvPr id="0" name=""/>
        <dsp:cNvSpPr/>
      </dsp:nvSpPr>
      <dsp:spPr>
        <a:xfrm>
          <a:off x="1569526" y="461080"/>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060E38-9C2F-41AD-85A8-43D7613B5F5B}">
      <dsp:nvSpPr>
        <dsp:cNvPr id="0" name=""/>
        <dsp:cNvSpPr/>
      </dsp:nvSpPr>
      <dsp:spPr>
        <a:xfrm>
          <a:off x="1739165" y="0"/>
          <a:ext cx="942887" cy="809558"/>
        </a:xfrm>
        <a:prstGeom prst="hexagon">
          <a:avLst>
            <a:gd name="adj" fmla="val 25000"/>
            <a:gd name="vf" fmla="val 115470"/>
          </a:avLst>
        </a:prstGeom>
        <a:blipFill rotWithShape="1">
          <a:blip xmlns:r="http://schemas.openxmlformats.org/officeDocument/2006/relationships" r:embed="rId3"/>
          <a:srcRect/>
          <a:stretch>
            <a:fillRect l="-20000" r="-20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5E9F70-36B4-4087-84C8-4ACDA9EBC881}">
      <dsp:nvSpPr>
        <dsp:cNvPr id="0" name=""/>
        <dsp:cNvSpPr/>
      </dsp:nvSpPr>
      <dsp:spPr>
        <a:xfrm>
          <a:off x="1765889" y="358749"/>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E61D80-3C19-4161-AF04-BCCD1C18D7F0}">
      <dsp:nvSpPr>
        <dsp:cNvPr id="0" name=""/>
        <dsp:cNvSpPr/>
      </dsp:nvSpPr>
      <dsp:spPr>
        <a:xfrm>
          <a:off x="2550176" y="448437"/>
          <a:ext cx="942887" cy="809558"/>
        </a:xfrm>
        <a:prstGeom prst="hexagon">
          <a:avLst>
            <a:gd name="adj" fmla="val 25000"/>
            <a:gd name="vf" fmla="val 11547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Geografi</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Samfunns-geografi</a:t>
          </a:r>
        </a:p>
      </dsp:txBody>
      <dsp:txXfrm>
        <a:off x="2696213" y="573824"/>
        <a:ext cx="650813" cy="558784"/>
      </dsp:txXfrm>
    </dsp:sp>
    <dsp:sp modelId="{B8C36AEE-8CAB-4437-B4D7-5E30FFBD792F}">
      <dsp:nvSpPr>
        <dsp:cNvPr id="0" name=""/>
        <dsp:cNvSpPr/>
      </dsp:nvSpPr>
      <dsp:spPr>
        <a:xfrm>
          <a:off x="3365835" y="806792"/>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15BB3E-64BA-4860-A207-A537AE732068}">
      <dsp:nvSpPr>
        <dsp:cNvPr id="0" name=""/>
        <dsp:cNvSpPr/>
      </dsp:nvSpPr>
      <dsp:spPr>
        <a:xfrm>
          <a:off x="3361187" y="903591"/>
          <a:ext cx="942887" cy="809558"/>
        </a:xfrm>
        <a:prstGeom prst="hexagon">
          <a:avLst>
            <a:gd name="adj" fmla="val 25000"/>
            <a:gd name="vf" fmla="val 115470"/>
          </a:avLst>
        </a:prstGeom>
        <a:blipFill rotWithShape="1">
          <a:blip xmlns:r="http://schemas.openxmlformats.org/officeDocument/2006/relationships" r:embed="rId4"/>
          <a:srcRect/>
          <a:stretch>
            <a:fillRect l="-15000" r="-15000"/>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C32BD2-8D13-4E2E-97A2-312FE63EDCFC}">
      <dsp:nvSpPr>
        <dsp:cNvPr id="0" name=""/>
        <dsp:cNvSpPr/>
      </dsp:nvSpPr>
      <dsp:spPr>
        <a:xfrm>
          <a:off x="3544769" y="917815"/>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0FF701-190F-4464-968C-182C6D2C9BC3}">
      <dsp:nvSpPr>
        <dsp:cNvPr id="0" name=""/>
        <dsp:cNvSpPr/>
      </dsp:nvSpPr>
      <dsp:spPr>
        <a:xfrm>
          <a:off x="3361187" y="8692"/>
          <a:ext cx="942887" cy="809558"/>
        </a:xfrm>
        <a:prstGeom prst="hexagon">
          <a:avLst>
            <a:gd name="adj" fmla="val 25000"/>
            <a:gd name="vf" fmla="val 11547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Språkfag</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Litteratur</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Historie</a:t>
          </a:r>
        </a:p>
        <a:p>
          <a:pPr marL="0" lvl="0" indent="0" algn="ctr" defTabSz="400050">
            <a:lnSpc>
              <a:spcPct val="90000"/>
            </a:lnSpc>
            <a:spcBef>
              <a:spcPct val="0"/>
            </a:spcBef>
            <a:spcAft>
              <a:spcPct val="35000"/>
            </a:spcAft>
            <a:buNone/>
          </a:pPr>
          <a:endParaRPr lang="nb-NO" sz="600" kern="1200"/>
        </a:p>
      </dsp:txBody>
      <dsp:txXfrm>
        <a:off x="3507224" y="134079"/>
        <a:ext cx="650813" cy="558784"/>
      </dsp:txXfrm>
    </dsp:sp>
    <dsp:sp modelId="{EFD13D7E-62B6-4FE4-8B98-4A5D9B4C36D2}">
      <dsp:nvSpPr>
        <dsp:cNvPr id="0" name=""/>
        <dsp:cNvSpPr/>
      </dsp:nvSpPr>
      <dsp:spPr>
        <a:xfrm>
          <a:off x="4176846" y="371393"/>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A142D8-0F7C-4EC3-AF92-DE2CE80EE77D}">
      <dsp:nvSpPr>
        <dsp:cNvPr id="0" name=""/>
        <dsp:cNvSpPr/>
      </dsp:nvSpPr>
      <dsp:spPr>
        <a:xfrm>
          <a:off x="4172780" y="460290"/>
          <a:ext cx="942887" cy="809558"/>
        </a:xfrm>
        <a:prstGeom prst="hexagon">
          <a:avLst>
            <a:gd name="adj" fmla="val 25000"/>
            <a:gd name="vf" fmla="val 115470"/>
          </a:avLst>
        </a:prstGeom>
        <a:blipFill rotWithShape="1">
          <a:blip xmlns:r="http://schemas.openxmlformats.org/officeDocument/2006/relationships" r:embed="rId5"/>
          <a:srcRect/>
          <a:stretch>
            <a:fillRect l="-7000" r="-7000"/>
          </a:stretch>
        </a:blip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97900E-0A9D-4610-A281-2DE719D70683}">
      <dsp:nvSpPr>
        <dsp:cNvPr id="0" name=""/>
        <dsp:cNvSpPr/>
      </dsp:nvSpPr>
      <dsp:spPr>
        <a:xfrm>
          <a:off x="4360428" y="478069"/>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C5E505-DC15-4F79-8F5B-D3E12C0E174A}">
      <dsp:nvSpPr>
        <dsp:cNvPr id="0" name=""/>
        <dsp:cNvSpPr/>
      </dsp:nvSpPr>
      <dsp:spPr>
        <a:xfrm>
          <a:off x="4172780" y="1353609"/>
          <a:ext cx="942887" cy="809558"/>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Sosiologi</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Kulturstudier</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Arkeologi</a:t>
          </a:r>
        </a:p>
      </dsp:txBody>
      <dsp:txXfrm>
        <a:off x="4318817" y="1478996"/>
        <a:ext cx="650813" cy="558784"/>
      </dsp:txXfrm>
    </dsp:sp>
    <dsp:sp modelId="{B4E8A772-3D5C-4849-824C-64D6E15FE683}">
      <dsp:nvSpPr>
        <dsp:cNvPr id="0" name=""/>
        <dsp:cNvSpPr/>
      </dsp:nvSpPr>
      <dsp:spPr>
        <a:xfrm>
          <a:off x="4359266" y="2062812"/>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E0B080-9AB6-40C5-BC18-21D46FEAB982}">
      <dsp:nvSpPr>
        <dsp:cNvPr id="0" name=""/>
        <dsp:cNvSpPr/>
      </dsp:nvSpPr>
      <dsp:spPr>
        <a:xfrm>
          <a:off x="3361187" y="1810729"/>
          <a:ext cx="942887" cy="809558"/>
        </a:xfrm>
        <a:prstGeom prst="hexagon">
          <a:avLst>
            <a:gd name="adj" fmla="val 25000"/>
            <a:gd name="vf" fmla="val 115470"/>
          </a:avLst>
        </a:prstGeom>
        <a:blipFill rotWithShape="1">
          <a:blip xmlns:r="http://schemas.openxmlformats.org/officeDocument/2006/relationships" r:embed="rId6"/>
          <a:srcRect/>
          <a:stretch>
            <a:fillRect l="-39000" r="-39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A2C095-3AE7-4A02-B584-841110CB5B8F}">
      <dsp:nvSpPr>
        <dsp:cNvPr id="0" name=""/>
        <dsp:cNvSpPr/>
      </dsp:nvSpPr>
      <dsp:spPr>
        <a:xfrm>
          <a:off x="4184399" y="2152104"/>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6632E-835E-482B-8D11-5C5F42B9EC02}">
      <dsp:nvSpPr>
        <dsp:cNvPr id="0" name=""/>
        <dsp:cNvSpPr/>
      </dsp:nvSpPr>
      <dsp:spPr>
        <a:xfrm>
          <a:off x="1738584" y="1791774"/>
          <a:ext cx="942887" cy="809558"/>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Samfunns-planlegging</a:t>
          </a:r>
        </a:p>
      </dsp:txBody>
      <dsp:txXfrm>
        <a:off x="1884621" y="1917161"/>
        <a:ext cx="650813" cy="558784"/>
      </dsp:txXfrm>
    </dsp:sp>
    <dsp:sp modelId="{5DB4CBCD-1053-4FA3-B54D-805489636C09}">
      <dsp:nvSpPr>
        <dsp:cNvPr id="0" name=""/>
        <dsp:cNvSpPr/>
      </dsp:nvSpPr>
      <dsp:spPr>
        <a:xfrm>
          <a:off x="1765308" y="2150524"/>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6DC972-049C-4113-A433-0C508D3A06F4}">
      <dsp:nvSpPr>
        <dsp:cNvPr id="0" name=""/>
        <dsp:cNvSpPr/>
      </dsp:nvSpPr>
      <dsp:spPr>
        <a:xfrm>
          <a:off x="926991" y="2241792"/>
          <a:ext cx="942887" cy="809558"/>
        </a:xfrm>
        <a:prstGeom prst="hexagon">
          <a:avLst>
            <a:gd name="adj" fmla="val 25000"/>
            <a:gd name="vf" fmla="val 115470"/>
          </a:avLst>
        </a:prstGeom>
        <a:blipFill rotWithShape="1">
          <a:blip xmlns:r="http://schemas.openxmlformats.org/officeDocument/2006/relationships" r:embed="rId7"/>
          <a:srcRect/>
          <a:stretch>
            <a:fillRect l="-19000" r="-19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3D7941-71EC-46C2-8E65-C8DF4E922DA1}">
      <dsp:nvSpPr>
        <dsp:cNvPr id="0" name=""/>
        <dsp:cNvSpPr/>
      </dsp:nvSpPr>
      <dsp:spPr>
        <a:xfrm>
          <a:off x="1568945" y="2253250"/>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0CE34A-C3FA-4733-ACAC-70E3A0CBE97D}">
      <dsp:nvSpPr>
        <dsp:cNvPr id="0" name=""/>
        <dsp:cNvSpPr/>
      </dsp:nvSpPr>
      <dsp:spPr>
        <a:xfrm>
          <a:off x="4983986" y="1802925"/>
          <a:ext cx="942887" cy="809558"/>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PR</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Inforasjon</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Medie-vitenskap</a:t>
          </a:r>
        </a:p>
      </dsp:txBody>
      <dsp:txXfrm>
        <a:off x="5130023" y="1928312"/>
        <a:ext cx="650813" cy="558784"/>
      </dsp:txXfrm>
    </dsp:sp>
    <dsp:sp modelId="{20017828-174D-407A-BA27-70DBCDB52A79}">
      <dsp:nvSpPr>
        <dsp:cNvPr id="0" name=""/>
        <dsp:cNvSpPr/>
      </dsp:nvSpPr>
      <dsp:spPr>
        <a:xfrm>
          <a:off x="5166792" y="2516386"/>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59823C-71A5-45EE-98C6-625AA7E94BD5}">
      <dsp:nvSpPr>
        <dsp:cNvPr id="0" name=""/>
        <dsp:cNvSpPr/>
      </dsp:nvSpPr>
      <dsp:spPr>
        <a:xfrm>
          <a:off x="4168713" y="2241271"/>
          <a:ext cx="942887" cy="809558"/>
        </a:xfrm>
        <a:prstGeom prst="hexagon">
          <a:avLst>
            <a:gd name="adj" fmla="val 25000"/>
            <a:gd name="vf" fmla="val 115470"/>
          </a:avLst>
        </a:prstGeom>
        <a:blipFill rotWithShape="1">
          <a:blip xmlns:r="http://schemas.openxmlformats.org/officeDocument/2006/relationships" r:embed="rId8"/>
          <a:srcRect/>
          <a:stretch>
            <a:fillRect l="-15000" r="-15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6F6057-7D36-455B-96E4-B362ED46F58C}">
      <dsp:nvSpPr>
        <dsp:cNvPr id="0" name=""/>
        <dsp:cNvSpPr/>
      </dsp:nvSpPr>
      <dsp:spPr>
        <a:xfrm>
          <a:off x="4991925" y="2605678"/>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C5FC9A-0C36-4C94-854D-E61CC1D40DC5}">
      <dsp:nvSpPr>
        <dsp:cNvPr id="0" name=""/>
        <dsp:cNvSpPr/>
      </dsp:nvSpPr>
      <dsp:spPr>
        <a:xfrm>
          <a:off x="4983210" y="17384"/>
          <a:ext cx="942887" cy="809558"/>
        </a:xfrm>
        <a:prstGeom prst="hexagon">
          <a:avLst>
            <a:gd name="adj" fmla="val 25000"/>
            <a:gd name="vf" fmla="val 11547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Kultur</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Religion</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Estetiske fag</a:t>
          </a:r>
        </a:p>
      </dsp:txBody>
      <dsp:txXfrm>
        <a:off x="5129247" y="142771"/>
        <a:ext cx="650813" cy="558784"/>
      </dsp:txXfrm>
    </dsp:sp>
    <dsp:sp modelId="{9307524A-7057-4E18-B11F-DA84F81ECBCF}">
      <dsp:nvSpPr>
        <dsp:cNvPr id="0" name=""/>
        <dsp:cNvSpPr/>
      </dsp:nvSpPr>
      <dsp:spPr>
        <a:xfrm>
          <a:off x="5635621" y="729352"/>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825874-B65D-41C3-BC6C-8F5FFE015A8A}">
      <dsp:nvSpPr>
        <dsp:cNvPr id="0" name=""/>
        <dsp:cNvSpPr/>
      </dsp:nvSpPr>
      <dsp:spPr>
        <a:xfrm>
          <a:off x="4983210" y="911098"/>
          <a:ext cx="942887" cy="809558"/>
        </a:xfrm>
        <a:prstGeom prst="hexagon">
          <a:avLst>
            <a:gd name="adj" fmla="val 25000"/>
            <a:gd name="vf" fmla="val 115470"/>
          </a:avLst>
        </a:prstGeom>
        <a:blipFill rotWithShape="1">
          <a:blip xmlns:r="http://schemas.openxmlformats.org/officeDocument/2006/relationships" r:embed="rId9"/>
          <a:srcRect/>
          <a:stretch>
            <a:fillRect t="-8000" b="-8000"/>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090FBD-40FC-4E74-85D3-6EC36B49E0CE}">
      <dsp:nvSpPr>
        <dsp:cNvPr id="0" name=""/>
        <dsp:cNvSpPr/>
      </dsp:nvSpPr>
      <dsp:spPr>
        <a:xfrm>
          <a:off x="5635621" y="915839"/>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5D3B36-E480-4B40-8FB9-13B49BFAF4A3}">
      <dsp:nvSpPr>
        <dsp:cNvPr id="0" name=""/>
        <dsp:cNvSpPr/>
      </dsp:nvSpPr>
      <dsp:spPr>
        <a:xfrm>
          <a:off x="2546690" y="2245348"/>
          <a:ext cx="942887" cy="809558"/>
        </a:xfrm>
        <a:prstGeom prst="hexagon">
          <a:avLst>
            <a:gd name="adj" fmla="val 25000"/>
            <a:gd name="vf" fmla="val 11547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Sosial-antropologi</a:t>
          </a:r>
        </a:p>
      </dsp:txBody>
      <dsp:txXfrm>
        <a:off x="2692727" y="2370735"/>
        <a:ext cx="650813" cy="558784"/>
      </dsp:txXfrm>
    </dsp:sp>
    <dsp:sp modelId="{B0354C2C-DB94-434D-9059-2C695CED5672}">
      <dsp:nvSpPr>
        <dsp:cNvPr id="0" name=""/>
        <dsp:cNvSpPr/>
      </dsp:nvSpPr>
      <dsp:spPr>
        <a:xfrm>
          <a:off x="2733176" y="2954551"/>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51C93A-83DB-4083-93B0-357FF3BB1E75}">
      <dsp:nvSpPr>
        <dsp:cNvPr id="0" name=""/>
        <dsp:cNvSpPr/>
      </dsp:nvSpPr>
      <dsp:spPr>
        <a:xfrm>
          <a:off x="1735098" y="2688649"/>
          <a:ext cx="942887" cy="809558"/>
        </a:xfrm>
        <a:prstGeom prst="hexagon">
          <a:avLst>
            <a:gd name="adj" fmla="val 25000"/>
            <a:gd name="vf" fmla="val 115470"/>
          </a:avLst>
        </a:prstGeom>
        <a:blipFill rotWithShape="1">
          <a:blip xmlns:r="http://schemas.openxmlformats.org/officeDocument/2006/relationships" r:embed="rId10"/>
          <a:srcRect/>
          <a:stretch>
            <a:fillRect t="-9000" b="-9000"/>
          </a:stretch>
        </a:blip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31A57-E89F-47E0-A095-B4BF6674F946}">
      <dsp:nvSpPr>
        <dsp:cNvPr id="0" name=""/>
        <dsp:cNvSpPr/>
      </dsp:nvSpPr>
      <dsp:spPr>
        <a:xfrm>
          <a:off x="2558309" y="3043843"/>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2557CA-C947-4CDC-BC14-7A27FF3574E0}">
      <dsp:nvSpPr>
        <dsp:cNvPr id="0" name=""/>
        <dsp:cNvSpPr/>
      </dsp:nvSpPr>
      <dsp:spPr>
        <a:xfrm>
          <a:off x="121561" y="1803031"/>
          <a:ext cx="942887" cy="809558"/>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Psykologi</a:t>
          </a:r>
        </a:p>
        <a:p>
          <a:pPr marL="0" lvl="0" indent="0" algn="ctr" defTabSz="400050">
            <a:lnSpc>
              <a:spcPct val="90000"/>
            </a:lnSpc>
            <a:spcBef>
              <a:spcPct val="0"/>
            </a:spcBef>
            <a:spcAft>
              <a:spcPct val="35000"/>
            </a:spcAft>
            <a:buNone/>
          </a:pPr>
          <a:r>
            <a:rPr lang="nb-NO" sz="900" kern="1200">
              <a:solidFill>
                <a:sysClr val="windowText" lastClr="000000"/>
              </a:solidFill>
              <a:latin typeface="Arial" panose="020B0604020202020204" pitchFamily="34" charset="0"/>
              <a:cs typeface="Arial" panose="020B0604020202020204" pitchFamily="34" charset="0"/>
            </a:rPr>
            <a:t>Org.-psykologi</a:t>
          </a:r>
        </a:p>
      </dsp:txBody>
      <dsp:txXfrm>
        <a:off x="267598" y="1928418"/>
        <a:ext cx="650813" cy="558784"/>
      </dsp:txXfrm>
    </dsp:sp>
    <dsp:sp modelId="{10F3720C-23EB-494B-8AA8-843682266B01}">
      <dsp:nvSpPr>
        <dsp:cNvPr id="0" name=""/>
        <dsp:cNvSpPr/>
      </dsp:nvSpPr>
      <dsp:spPr>
        <a:xfrm flipH="1" flipV="1">
          <a:off x="3101067" y="2297645"/>
          <a:ext cx="162104" cy="83077"/>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33FC25-CA04-4DB8-BCFA-CB222BC45F05}">
      <dsp:nvSpPr>
        <dsp:cNvPr id="0" name=""/>
        <dsp:cNvSpPr/>
      </dsp:nvSpPr>
      <dsp:spPr>
        <a:xfrm>
          <a:off x="125440" y="6323"/>
          <a:ext cx="942887" cy="809558"/>
        </a:xfrm>
        <a:prstGeom prst="hexagon">
          <a:avLst>
            <a:gd name="adj" fmla="val 25000"/>
            <a:gd name="vf" fmla="val 115470"/>
          </a:avLst>
        </a:prstGeom>
        <a:blipFill rotWithShape="1">
          <a:blip xmlns:r="http://schemas.openxmlformats.org/officeDocument/2006/relationships" r:embed="rId11"/>
          <a:srcRect/>
          <a:stretch>
            <a:fillRect l="-11000" r="-11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6AB94C-80D0-4C53-AA62-B22BF361398F}">
      <dsp:nvSpPr>
        <dsp:cNvPr id="0" name=""/>
        <dsp:cNvSpPr/>
      </dsp:nvSpPr>
      <dsp:spPr>
        <a:xfrm>
          <a:off x="942285" y="2153883"/>
          <a:ext cx="109800" cy="9482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Pages>
  <Words>2834</Words>
  <Characters>15024</Characters>
  <Application>Microsoft Office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 Mathisen</dc:creator>
  <cp:keywords/>
  <dc:description/>
  <cp:lastModifiedBy>Sophie Ravn Spurkeland</cp:lastModifiedBy>
  <cp:revision>2</cp:revision>
  <dcterms:created xsi:type="dcterms:W3CDTF">2019-06-06T07:57:00Z</dcterms:created>
  <dcterms:modified xsi:type="dcterms:W3CDTF">2019-06-06T07:57:00Z</dcterms:modified>
</cp:coreProperties>
</file>